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DA6AFD" w:rsidP="00D11392" w:rsidRDefault="00B010DF" w14:paraId="1899FC47" w14:textId="6B7E7F54">
      <w:pPr>
        <w:pStyle w:val="Title"/>
      </w:pPr>
      <w:r>
        <w:rPr>
          <w:noProof/>
        </w:rPr>
        <w:drawing>
          <wp:inline distT="0" distB="0" distL="0" distR="0" wp14:anchorId="6EE7984C" wp14:editId="45CA9345">
            <wp:extent cx="1621539" cy="1621539"/>
            <wp:effectExtent l="0" t="0" r="0" b="0"/>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21539" cy="1621539"/>
                    </a:xfrm>
                    <a:prstGeom prst="rect">
                      <a:avLst/>
                    </a:prstGeom>
                  </pic:spPr>
                </pic:pic>
              </a:graphicData>
            </a:graphic>
          </wp:inline>
        </w:drawing>
      </w:r>
    </w:p>
    <w:p w:rsidR="00DA6AFD" w:rsidP="00B010DF" w:rsidRDefault="00DA6AFD" w14:paraId="1C051F2A" w14:textId="77777777">
      <w:pPr>
        <w:pStyle w:val="Title"/>
        <w:jc w:val="left"/>
      </w:pPr>
    </w:p>
    <w:p w:rsidR="00DA6AFD" w:rsidP="007D607B" w:rsidRDefault="009D5930" w14:paraId="782415DD" w14:textId="0A0B2466">
      <w:pPr>
        <w:pStyle w:val="Title"/>
      </w:pPr>
      <w:r>
        <w:t>hollymount</w:t>
      </w:r>
      <w:r w:rsidR="003171D9">
        <w:t xml:space="preserve"> school</w:t>
      </w:r>
    </w:p>
    <w:p w:rsidR="00DA6AFD" w:rsidP="00B010DF" w:rsidRDefault="003E57F1" w14:paraId="753E3AC2" w14:textId="60F79AC6">
      <w:pPr>
        <w:pStyle w:val="Title2"/>
      </w:pPr>
      <w:r>
        <w:t>Accessibility pla</w:t>
      </w:r>
      <w:r w:rsidR="00B010DF">
        <w:t>n</w:t>
      </w:r>
    </w:p>
    <w:tbl>
      <w:tblPr>
        <w:tblpPr w:leftFromText="180" w:rightFromText="180" w:vertAnchor="text" w:horzAnchor="page" w:tblpXSpec="center" w:tblpY="473"/>
        <w:tblW w:w="0" w:type="auto"/>
        <w:tblCellSpacing w:w="15" w:type="dxa"/>
        <w:tblBorders>
          <w:top w:val="single" w:color="D0CECE" w:themeColor="accent6" w:themeShade="E6" w:sz="4" w:space="0"/>
          <w:left w:val="single" w:color="D0CECE" w:themeColor="accent6" w:themeShade="E6" w:sz="4" w:space="0"/>
          <w:bottom w:val="single" w:color="D0CECE" w:themeColor="accent6" w:themeShade="E6" w:sz="4" w:space="0"/>
          <w:right w:val="single" w:color="D0CECE" w:themeColor="accent6" w:themeShade="E6" w:sz="4" w:space="0"/>
          <w:insideH w:val="single" w:color="D0CECE" w:themeColor="accent6" w:themeShade="E6" w:sz="4" w:space="0"/>
          <w:insideV w:val="single" w:color="D0CECE" w:themeColor="accent6" w:themeShade="E6" w:sz="4" w:space="0"/>
        </w:tblBorders>
        <w:tblLayout w:type="fixed"/>
        <w:tblCellMar>
          <w:top w:w="15" w:type="dxa"/>
          <w:left w:w="15" w:type="dxa"/>
          <w:bottom w:w="15" w:type="dxa"/>
          <w:right w:w="15" w:type="dxa"/>
        </w:tblCellMar>
        <w:tblLook w:val="04A0" w:firstRow="1" w:lastRow="0" w:firstColumn="1" w:lastColumn="0" w:noHBand="0" w:noVBand="1"/>
      </w:tblPr>
      <w:tblGrid>
        <w:gridCol w:w="2218"/>
        <w:gridCol w:w="3164"/>
        <w:gridCol w:w="1024"/>
        <w:gridCol w:w="2945"/>
      </w:tblGrid>
      <w:tr w:rsidRPr="00DA6AFD" w:rsidR="007D607B" w:rsidTr="792CDF89" w14:paraId="4A569FC8" w14:textId="77777777">
        <w:trPr>
          <w:trHeight w:val="310"/>
          <w:tblCellSpacing w:w="15" w:type="dxa"/>
        </w:trPr>
        <w:tc>
          <w:tcPr>
            <w:tcW w:w="2173" w:type="dxa"/>
            <w:shd w:val="clear" w:color="auto" w:fill="auto"/>
            <w:tcMar/>
            <w:vAlign w:val="center"/>
          </w:tcPr>
          <w:p w:rsidRPr="00DA6AFD" w:rsidR="007D607B" w:rsidP="00DA6AFD" w:rsidRDefault="007D607B" w14:paraId="1C229DD5" w14:textId="77777777">
            <w:pPr>
              <w:pStyle w:val="Subtitle"/>
              <w:jc w:val="right"/>
              <w:rPr>
                <w:rStyle w:val="IntenseReference"/>
              </w:rPr>
            </w:pPr>
            <w:r w:rsidRPr="00DA6AFD">
              <w:rPr>
                <w:rStyle w:val="IntenseReference"/>
                <w:caps w:val="0"/>
              </w:rPr>
              <w:t>APPROVED BY:</w:t>
            </w:r>
          </w:p>
        </w:tc>
        <w:tc>
          <w:tcPr>
            <w:tcW w:w="3134" w:type="dxa"/>
            <w:shd w:val="clear" w:color="auto" w:fill="auto"/>
            <w:tcMar/>
            <w:vAlign w:val="center"/>
          </w:tcPr>
          <w:p w:rsidRPr="00DA6AFD" w:rsidR="007D607B" w:rsidP="4A0805A2" w:rsidRDefault="41E35DD2" w14:paraId="770DB57D" w14:textId="34C18535">
            <w:pPr>
              <w:spacing w:beforeAutospacing="1" w:after="100" w:afterAutospacing="1" w:line="240" w:lineRule="auto"/>
              <w:jc w:val="center"/>
              <w:rPr>
                <w:rStyle w:val="SubtleReference"/>
              </w:rPr>
            </w:pPr>
            <w:r w:rsidRPr="4A0805A2">
              <w:rPr>
                <w:rStyle w:val="SubtleReference"/>
              </w:rPr>
              <w:t>Local Governing Body</w:t>
            </w:r>
          </w:p>
        </w:tc>
        <w:tc>
          <w:tcPr>
            <w:tcW w:w="994" w:type="dxa"/>
            <w:vMerge w:val="restart"/>
            <w:shd w:val="clear" w:color="auto" w:fill="auto"/>
            <w:tcMar/>
            <w:vAlign w:val="center"/>
          </w:tcPr>
          <w:p w:rsidRPr="00DA6AFD" w:rsidR="007D607B" w:rsidP="00DA6AFD" w:rsidRDefault="007D607B" w14:paraId="63F876B1" w14:textId="77777777">
            <w:pPr>
              <w:spacing w:beforeAutospacing="1" w:after="100" w:afterAutospacing="1" w:line="240" w:lineRule="auto"/>
              <w:jc w:val="center"/>
              <w:rPr>
                <w:rStyle w:val="IntenseReference"/>
              </w:rPr>
            </w:pPr>
            <w:r w:rsidRPr="00DA6AFD">
              <w:rPr>
                <w:rStyle w:val="IntenseReference"/>
              </w:rPr>
              <w:t>DATE:</w:t>
            </w:r>
          </w:p>
        </w:tc>
        <w:tc>
          <w:tcPr>
            <w:tcW w:w="2900" w:type="dxa"/>
            <w:vMerge w:val="restart"/>
            <w:shd w:val="clear" w:color="auto" w:fill="auto"/>
            <w:tcMar/>
            <w:vAlign w:val="center"/>
          </w:tcPr>
          <w:p w:rsidRPr="00DA6AFD" w:rsidR="007D607B" w:rsidP="4A0805A2" w:rsidRDefault="00B010DF" w14:paraId="4DEE4EEC" w14:textId="7ADF3D00">
            <w:pPr>
              <w:spacing w:beforeAutospacing="1" w:after="100" w:afterAutospacing="1" w:line="240" w:lineRule="auto"/>
              <w:jc w:val="center"/>
              <w:rPr>
                <w:rStyle w:val="SubtleReference"/>
                <w:noProof/>
              </w:rPr>
            </w:pPr>
            <w:r>
              <w:rPr>
                <w:rStyle w:val="SubtleReference"/>
                <w:noProof/>
              </w:rPr>
              <w:t>17.1.23</w:t>
            </w:r>
          </w:p>
        </w:tc>
      </w:tr>
      <w:tr w:rsidRPr="00DA6AFD" w:rsidR="007D607B" w:rsidTr="792CDF89" w14:paraId="1E2DBDD7" w14:textId="77777777">
        <w:trPr>
          <w:trHeight w:val="310"/>
          <w:tblCellSpacing w:w="15" w:type="dxa"/>
        </w:trPr>
        <w:tc>
          <w:tcPr>
            <w:tcW w:w="2173" w:type="dxa"/>
            <w:shd w:val="clear" w:color="auto" w:fill="auto"/>
            <w:tcMar/>
            <w:vAlign w:val="center"/>
          </w:tcPr>
          <w:p w:rsidRPr="00DA6AFD" w:rsidR="007D607B" w:rsidP="00DA6AFD" w:rsidRDefault="007D607B" w14:paraId="4E3ECB10" w14:textId="6769A322">
            <w:pPr>
              <w:pStyle w:val="Subtitle"/>
              <w:jc w:val="right"/>
              <w:rPr>
                <w:rStyle w:val="IntenseReference"/>
                <w:caps w:val="0"/>
              </w:rPr>
            </w:pPr>
            <w:r>
              <w:rPr>
                <w:rStyle w:val="IntenseReference"/>
                <w:caps w:val="0"/>
              </w:rPr>
              <w:t>SIGNED</w:t>
            </w:r>
            <w:r w:rsidRPr="00DA6AFD">
              <w:rPr>
                <w:rStyle w:val="IntenseReference"/>
                <w:caps w:val="0"/>
              </w:rPr>
              <w:t>:</w:t>
            </w:r>
          </w:p>
        </w:tc>
        <w:tc>
          <w:tcPr>
            <w:tcW w:w="3134" w:type="dxa"/>
            <w:shd w:val="clear" w:color="auto" w:fill="FFFFFF" w:themeFill="background1"/>
            <w:tcMar/>
          </w:tcPr>
          <w:p w:rsidR="007D607B" w:rsidP="007D607B" w:rsidRDefault="007D607B" w14:paraId="4CB65216" w14:textId="77777777">
            <w:pPr>
              <w:spacing w:beforeAutospacing="1" w:after="100" w:afterAutospacing="1" w:line="240" w:lineRule="auto"/>
              <w:rPr>
                <w:rStyle w:val="SubtleReference"/>
              </w:rPr>
            </w:pPr>
          </w:p>
          <w:p w:rsidR="3CEBD07A" w:rsidP="792CDF89" w:rsidRDefault="3CEBD07A" w14:paraId="487DD396" w14:textId="483A4D8F">
            <w:pPr>
              <w:pStyle w:val="Normal"/>
            </w:pPr>
            <w:r w:rsidR="3CEBD07A">
              <w:drawing>
                <wp:inline wp14:editId="63FFF445" wp14:anchorId="754BAECF">
                  <wp:extent cx="1990725" cy="590550"/>
                  <wp:effectExtent l="0" t="0" r="0" b="0"/>
                  <wp:docPr id="761718847" name="" title=""/>
                  <wp:cNvGraphicFramePr>
                    <a:graphicFrameLocks noChangeAspect="1"/>
                  </wp:cNvGraphicFramePr>
                  <a:graphic>
                    <a:graphicData uri="http://schemas.openxmlformats.org/drawingml/2006/picture">
                      <pic:pic>
                        <pic:nvPicPr>
                          <pic:cNvPr id="0" name=""/>
                          <pic:cNvPicPr/>
                        </pic:nvPicPr>
                        <pic:blipFill>
                          <a:blip r:embed="R9f58b9d62cf747bf">
                            <a:extLst>
                              <a:ext xmlns:a="http://schemas.openxmlformats.org/drawingml/2006/main" uri="{28A0092B-C50C-407E-A947-70E740481C1C}">
                                <a14:useLocalDpi val="0"/>
                              </a:ext>
                            </a:extLst>
                          </a:blip>
                          <a:stretch>
                            <a:fillRect/>
                          </a:stretch>
                        </pic:blipFill>
                        <pic:spPr>
                          <a:xfrm>
                            <a:off x="0" y="0"/>
                            <a:ext cx="1990725" cy="590550"/>
                          </a:xfrm>
                          <a:prstGeom prst="rect">
                            <a:avLst/>
                          </a:prstGeom>
                        </pic:spPr>
                      </pic:pic>
                    </a:graphicData>
                  </a:graphic>
                </wp:inline>
              </w:drawing>
            </w:r>
          </w:p>
          <w:p w:rsidRPr="00DA6AFD" w:rsidR="007D607B" w:rsidP="007D607B" w:rsidRDefault="007D607B" w14:paraId="5A00F330" w14:textId="0977EE43">
            <w:pPr>
              <w:spacing w:beforeAutospacing="1" w:after="100" w:afterAutospacing="1" w:line="240" w:lineRule="auto"/>
              <w:rPr>
                <w:rStyle w:val="SubtleReference"/>
              </w:rPr>
            </w:pPr>
          </w:p>
        </w:tc>
        <w:tc>
          <w:tcPr>
            <w:tcW w:w="994" w:type="dxa"/>
            <w:vMerge/>
            <w:tcMar/>
            <w:vAlign w:val="center"/>
          </w:tcPr>
          <w:p w:rsidRPr="00DA6AFD" w:rsidR="007D607B" w:rsidP="00DA6AFD" w:rsidRDefault="007D607B" w14:paraId="717E5220" w14:textId="77777777">
            <w:pPr>
              <w:spacing w:beforeAutospacing="1" w:after="100" w:afterAutospacing="1" w:line="240" w:lineRule="auto"/>
              <w:jc w:val="center"/>
              <w:rPr>
                <w:rStyle w:val="IntenseReference"/>
              </w:rPr>
            </w:pPr>
          </w:p>
        </w:tc>
        <w:tc>
          <w:tcPr>
            <w:tcW w:w="2900" w:type="dxa"/>
            <w:vMerge/>
            <w:tcMar/>
            <w:vAlign w:val="center"/>
          </w:tcPr>
          <w:p w:rsidR="007D607B" w:rsidP="00DA6AFD" w:rsidRDefault="007D607B" w14:paraId="16217FBA" w14:textId="77777777">
            <w:pPr>
              <w:spacing w:beforeAutospacing="1" w:after="100" w:afterAutospacing="1" w:line="240" w:lineRule="auto"/>
              <w:jc w:val="center"/>
              <w:rPr>
                <w:rStyle w:val="SubtleReference"/>
              </w:rPr>
            </w:pPr>
          </w:p>
        </w:tc>
      </w:tr>
      <w:tr w:rsidRPr="00DA6AFD" w:rsidR="00DA6AFD" w:rsidTr="792CDF89" w14:paraId="1E11F8BF" w14:textId="77777777">
        <w:trPr>
          <w:cantSplit/>
          <w:trHeight w:val="273"/>
          <w:tblCellSpacing w:w="15" w:type="dxa"/>
        </w:trPr>
        <w:tc>
          <w:tcPr>
            <w:tcW w:w="2173" w:type="dxa"/>
            <w:shd w:val="clear" w:color="auto" w:fill="auto"/>
            <w:tcMar/>
            <w:vAlign w:val="center"/>
          </w:tcPr>
          <w:p w:rsidRPr="00DA6AFD" w:rsidR="00DA6AFD" w:rsidP="00DA6AFD" w:rsidRDefault="00DA6AFD" w14:paraId="783C92A5" w14:textId="77777777">
            <w:pPr>
              <w:pStyle w:val="Subtitle"/>
              <w:jc w:val="right"/>
              <w:rPr>
                <w:rStyle w:val="IntenseReference"/>
              </w:rPr>
            </w:pPr>
            <w:r w:rsidRPr="00DA6AFD">
              <w:rPr>
                <w:rStyle w:val="IntenseReference"/>
                <w:caps w:val="0"/>
              </w:rPr>
              <w:t>LAST REVIEWED ON:</w:t>
            </w:r>
          </w:p>
        </w:tc>
        <w:tc>
          <w:tcPr>
            <w:tcW w:w="7088" w:type="dxa"/>
            <w:gridSpan w:val="3"/>
            <w:shd w:val="clear" w:color="auto" w:fill="auto"/>
            <w:tcMar/>
          </w:tcPr>
          <w:p w:rsidRPr="00DA6AFD" w:rsidR="00DA6AFD" w:rsidP="00DA6AFD" w:rsidRDefault="00B010DF" w14:paraId="46D2BFB9" w14:textId="6A1B469F">
            <w:pPr>
              <w:spacing w:beforeAutospacing="1" w:after="100" w:afterAutospacing="1" w:line="240" w:lineRule="auto"/>
              <w:rPr>
                <w:rStyle w:val="SubtleReference"/>
              </w:rPr>
            </w:pPr>
            <w:r>
              <w:rPr>
                <w:rStyle w:val="SubtleReference"/>
              </w:rPr>
              <w:t>17.1.23</w:t>
            </w:r>
          </w:p>
        </w:tc>
      </w:tr>
      <w:tr w:rsidRPr="00DA6AFD" w:rsidR="00DA6AFD" w:rsidTr="792CDF89" w14:paraId="475FB122" w14:textId="77777777">
        <w:trPr>
          <w:cantSplit/>
          <w:trHeight w:val="273"/>
          <w:tblCellSpacing w:w="15" w:type="dxa"/>
        </w:trPr>
        <w:tc>
          <w:tcPr>
            <w:tcW w:w="2173" w:type="dxa"/>
            <w:shd w:val="clear" w:color="auto" w:fill="auto"/>
            <w:tcMar/>
            <w:vAlign w:val="center"/>
          </w:tcPr>
          <w:p w:rsidRPr="00DA6AFD" w:rsidR="00DA6AFD" w:rsidP="00DA6AFD" w:rsidRDefault="00DA6AFD" w14:paraId="32807760" w14:textId="77777777">
            <w:pPr>
              <w:pStyle w:val="Subtitle"/>
              <w:jc w:val="right"/>
              <w:rPr>
                <w:rStyle w:val="IntenseReference"/>
              </w:rPr>
            </w:pPr>
            <w:r w:rsidRPr="00DA6AFD">
              <w:rPr>
                <w:rStyle w:val="IntenseReference"/>
                <w:caps w:val="0"/>
              </w:rPr>
              <w:t>NEXT REVIEW BY:</w:t>
            </w:r>
          </w:p>
        </w:tc>
        <w:tc>
          <w:tcPr>
            <w:tcW w:w="7088" w:type="dxa"/>
            <w:gridSpan w:val="3"/>
            <w:shd w:val="clear" w:color="auto" w:fill="auto"/>
            <w:tcMar/>
          </w:tcPr>
          <w:p w:rsidRPr="00DA6AFD" w:rsidR="00DA6AFD" w:rsidP="00DA6AFD" w:rsidRDefault="00B010DF" w14:paraId="05707C5D" w14:textId="4E8DCEB6">
            <w:pPr>
              <w:spacing w:beforeAutospacing="1" w:after="100" w:afterAutospacing="1" w:line="240" w:lineRule="auto"/>
              <w:rPr>
                <w:rStyle w:val="SubtleReference"/>
              </w:rPr>
            </w:pPr>
            <w:r>
              <w:rPr>
                <w:rStyle w:val="SubtleReference"/>
              </w:rPr>
              <w:t>17.1.2</w:t>
            </w:r>
            <w:r w:rsidR="008A1E76">
              <w:rPr>
                <w:rStyle w:val="SubtleReference"/>
              </w:rPr>
              <w:t>6</w:t>
            </w:r>
          </w:p>
        </w:tc>
      </w:tr>
    </w:tbl>
    <w:p w:rsidR="00C85CB7" w:rsidP="003171D9" w:rsidRDefault="00C85CB7" w14:paraId="59D81E5A" w14:textId="6AF45B07"/>
    <w:p w:rsidR="00B010DF" w:rsidP="003171D9" w:rsidRDefault="00B010DF" w14:paraId="3B551514" w14:textId="4A16771B"/>
    <w:p w:rsidR="00B010DF" w:rsidP="003171D9" w:rsidRDefault="00B010DF" w14:paraId="5AE434A7" w14:textId="7FC4CF71"/>
    <w:p w:rsidR="00B010DF" w:rsidP="003171D9" w:rsidRDefault="00B010DF" w14:paraId="3C572E04" w14:textId="778D34FA"/>
    <w:p w:rsidR="00B010DF" w:rsidP="003171D9" w:rsidRDefault="00B010DF" w14:paraId="7F365FBD" w14:textId="6403DEDA"/>
    <w:p w:rsidR="00B010DF" w:rsidP="003171D9" w:rsidRDefault="00B010DF" w14:paraId="03894184" w14:textId="43A32325"/>
    <w:p w:rsidR="00B010DF" w:rsidP="003171D9" w:rsidRDefault="00B010DF" w14:paraId="64881323" w14:textId="5353179B"/>
    <w:p w:rsidR="00B010DF" w:rsidP="003171D9" w:rsidRDefault="00B010DF" w14:paraId="35BD72BF" w14:textId="3FE7D045"/>
    <w:p w:rsidR="00B010DF" w:rsidP="003171D9" w:rsidRDefault="00B010DF" w14:paraId="3B2DBA76" w14:textId="64572113"/>
    <w:p w:rsidR="00B010DF" w:rsidP="003171D9" w:rsidRDefault="00B010DF" w14:paraId="7D9CB86E" w14:textId="005C4EB3"/>
    <w:p w:rsidR="00B010DF" w:rsidP="003171D9" w:rsidRDefault="00B010DF" w14:paraId="7043CA85" w14:textId="73BD3192"/>
    <w:p w:rsidR="00B010DF" w:rsidP="003171D9" w:rsidRDefault="00B010DF" w14:paraId="3C23B3C9" w14:textId="40B508B3"/>
    <w:p w:rsidR="00B010DF" w:rsidP="003171D9" w:rsidRDefault="00B010DF" w14:paraId="7C1B9D54" w14:textId="4A6FABB5"/>
    <w:p w:rsidR="00B010DF" w:rsidP="003171D9" w:rsidRDefault="00B010DF" w14:paraId="2042E35A" w14:textId="252E26C0"/>
    <w:p w:rsidR="00B010DF" w:rsidP="00B010DF" w:rsidRDefault="00B010DF" w14:paraId="76915802" w14:textId="77777777">
      <w:pPr>
        <w:ind w:left="720"/>
      </w:pPr>
    </w:p>
    <w:p w:rsidR="00C85CB7" w:rsidP="003171D9" w:rsidRDefault="00C85CB7" w14:paraId="02FC068A" w14:textId="77777777"/>
    <w:sdt>
      <w:sdtPr>
        <w:rPr>
          <w:rFonts w:asciiTheme="minorHAnsi" w:hAnsiTheme="minorHAnsi"/>
          <w:caps w:val="0"/>
          <w:color w:val="5B2B82" w:themeColor="accent1"/>
          <w:spacing w:val="0"/>
          <w:sz w:val="18"/>
          <w:szCs w:val="18"/>
        </w:rPr>
        <w:id w:val="-1271850793"/>
        <w:docPartObj>
          <w:docPartGallery w:val="Table of Contents"/>
          <w:docPartUnique/>
        </w:docPartObj>
      </w:sdtPr>
      <w:sdtEndPr>
        <w:rPr>
          <w:noProof/>
          <w:color w:val="auto"/>
        </w:rPr>
      </w:sdtEndPr>
      <w:sdtContent>
        <w:p w:rsidR="002D62F4" w:rsidP="00B010DF" w:rsidRDefault="00066AEF" w14:paraId="30D890F3" w14:textId="77777777">
          <w:pPr>
            <w:pStyle w:val="TOCHeading"/>
            <w:ind w:left="1440"/>
            <w:rPr>
              <w:noProof/>
            </w:rPr>
          </w:pPr>
          <w:r>
            <w:t>Contents</w:t>
          </w:r>
          <w:r>
            <w:rPr>
              <w:rFonts w:cs="Times New Roman (Body CS)" w:asciiTheme="majorHAnsi" w:hAnsiTheme="majorHAnsi"/>
            </w:rPr>
            <w:fldChar w:fldCharType="begin"/>
          </w:r>
          <w:r>
            <w:instrText xml:space="preserve"> TOC \o "1-3" \h \z \u </w:instrText>
          </w:r>
          <w:r>
            <w:rPr>
              <w:rFonts w:cs="Times New Roman (Body CS)" w:asciiTheme="majorHAnsi" w:hAnsiTheme="majorHAnsi"/>
            </w:rPr>
            <w:fldChar w:fldCharType="separate"/>
          </w:r>
        </w:p>
        <w:p w:rsidR="00A70C26" w:rsidP="00B010DF" w:rsidRDefault="00066AEF" w14:paraId="022D8CEE" w14:textId="77777777">
          <w:pPr>
            <w:spacing w:before="4"/>
            <w:ind w:left="720"/>
            <w:rPr>
              <w:rFonts w:ascii="Century Gothic" w:hAnsi="Century Gothic" w:eastAsia="Arial" w:cs="Arial"/>
              <w:color w:val="7030A0"/>
              <w:u w:val="single"/>
            </w:rPr>
          </w:pPr>
          <w:r>
            <w:rPr>
              <w:noProof/>
            </w:rPr>
            <w:fldChar w:fldCharType="end"/>
          </w:r>
          <w:r w:rsidRPr="003D540B" w:rsidR="003D540B">
            <w:rPr>
              <w:rFonts w:ascii="Century Gothic" w:hAnsi="Century Gothic" w:eastAsia="Arial" w:cs="Arial"/>
              <w:color w:val="7030A0"/>
              <w:u w:val="single"/>
            </w:rPr>
            <w:t xml:space="preserve"> </w:t>
          </w:r>
        </w:p>
        <w:p w:rsidRPr="00DB67EE" w:rsidR="00EE22E2" w:rsidP="00B010DF" w:rsidRDefault="005E5ECF" w14:paraId="431134D8" w14:textId="5F2F160F">
          <w:pPr>
            <w:spacing w:before="4"/>
            <w:ind w:left="1440"/>
            <w:rPr>
              <w:rFonts w:ascii="Century Gothic" w:hAnsi="Century Gothic"/>
              <w:sz w:val="22"/>
              <w:szCs w:val="22"/>
            </w:rPr>
          </w:pPr>
          <w:r>
            <w:rPr>
              <w:rFonts w:ascii="Century Gothic" w:hAnsi="Century Gothic" w:eastAsia="Arial" w:cs="Arial"/>
              <w:color w:val="7030A0"/>
            </w:rPr>
            <w:t xml:space="preserve"> </w:t>
          </w:r>
          <w:r w:rsidRPr="00DB67EE" w:rsidR="00EE22E2">
            <w:rPr>
              <w:rFonts w:ascii="Century Gothic" w:hAnsi="Century Gothic"/>
              <w:sz w:val="22"/>
              <w:szCs w:val="22"/>
            </w:rPr>
            <w:t>AIMS ..........................................................................................................................................................................</w:t>
          </w:r>
        </w:p>
        <w:p w:rsidRPr="00DB67EE" w:rsidR="00EE22E2" w:rsidP="00B010DF" w:rsidRDefault="00EE22E2" w14:paraId="56EFE910" w14:textId="77777777">
          <w:pPr>
            <w:spacing w:before="4"/>
            <w:ind w:left="1440"/>
            <w:rPr>
              <w:rFonts w:ascii="Century Gothic" w:hAnsi="Century Gothic"/>
              <w:sz w:val="22"/>
              <w:szCs w:val="22"/>
            </w:rPr>
          </w:pPr>
          <w:r w:rsidRPr="00DB67EE">
            <w:rPr>
              <w:rFonts w:ascii="Century Gothic" w:hAnsi="Century Gothic"/>
              <w:sz w:val="22"/>
              <w:szCs w:val="22"/>
            </w:rPr>
            <w:t>3 LEGISLATION AND GUIDANCE ................................................................................................................................</w:t>
          </w:r>
        </w:p>
        <w:p w:rsidRPr="00DB67EE" w:rsidR="00EE22E2" w:rsidP="00B010DF" w:rsidRDefault="00EE22E2" w14:paraId="6C6F60B3" w14:textId="77777777">
          <w:pPr>
            <w:spacing w:before="4"/>
            <w:ind w:left="1440"/>
            <w:rPr>
              <w:rFonts w:ascii="Century Gothic" w:hAnsi="Century Gothic"/>
              <w:sz w:val="22"/>
              <w:szCs w:val="22"/>
            </w:rPr>
          </w:pPr>
          <w:r w:rsidRPr="00DB67EE">
            <w:rPr>
              <w:rFonts w:ascii="Century Gothic" w:hAnsi="Century Gothic"/>
              <w:sz w:val="22"/>
              <w:szCs w:val="22"/>
            </w:rPr>
            <w:t>3 ACTION PLAN ...........................................................................................................................................................</w:t>
          </w:r>
        </w:p>
        <w:p w:rsidRPr="00DB67EE" w:rsidR="00EE22E2" w:rsidP="00B010DF" w:rsidRDefault="00EE22E2" w14:paraId="5B495D2F" w14:textId="77777777">
          <w:pPr>
            <w:spacing w:before="4"/>
            <w:ind w:left="1440"/>
            <w:rPr>
              <w:rFonts w:ascii="Century Gothic" w:hAnsi="Century Gothic"/>
              <w:sz w:val="22"/>
              <w:szCs w:val="22"/>
            </w:rPr>
          </w:pPr>
          <w:r w:rsidRPr="00DB67EE">
            <w:rPr>
              <w:rFonts w:ascii="Century Gothic" w:hAnsi="Century Gothic"/>
              <w:sz w:val="22"/>
              <w:szCs w:val="22"/>
            </w:rPr>
            <w:t>4 IMPROVING PHYSICAL ACCESS ..............................................................................................................................................</w:t>
          </w:r>
        </w:p>
        <w:p w:rsidRPr="00DB67EE" w:rsidR="00EE22E2" w:rsidP="00B010DF" w:rsidRDefault="00EE22E2" w14:paraId="4CF7EAA8" w14:textId="77777777">
          <w:pPr>
            <w:spacing w:before="4"/>
            <w:ind w:left="1440"/>
            <w:rPr>
              <w:rFonts w:ascii="Century Gothic" w:hAnsi="Century Gothic"/>
              <w:sz w:val="22"/>
              <w:szCs w:val="22"/>
            </w:rPr>
          </w:pPr>
          <w:r w:rsidRPr="00DB67EE">
            <w:rPr>
              <w:rFonts w:ascii="Century Gothic" w:hAnsi="Century Gothic"/>
              <w:sz w:val="22"/>
              <w:szCs w:val="22"/>
            </w:rPr>
            <w:t>4 IMPROVING CURRICULUM ACCESS........................................................................................................................................</w:t>
          </w:r>
        </w:p>
        <w:p w:rsidRPr="00DB67EE" w:rsidR="00EE22E2" w:rsidP="00B010DF" w:rsidRDefault="00EE22E2" w14:paraId="2BF1862A" w14:textId="77777777">
          <w:pPr>
            <w:spacing w:before="4"/>
            <w:ind w:left="1440"/>
            <w:rPr>
              <w:rFonts w:ascii="Century Gothic" w:hAnsi="Century Gothic"/>
              <w:sz w:val="22"/>
              <w:szCs w:val="22"/>
            </w:rPr>
          </w:pPr>
          <w:r w:rsidRPr="00DB67EE">
            <w:rPr>
              <w:rFonts w:ascii="Century Gothic" w:hAnsi="Century Gothic"/>
              <w:sz w:val="22"/>
              <w:szCs w:val="22"/>
            </w:rPr>
            <w:t>IMPROVE DELIVERY OF INFORMATION TO PUPILS WITH ........................................................................................................</w:t>
          </w:r>
        </w:p>
        <w:p w:rsidRPr="00DB67EE" w:rsidR="00EE22E2" w:rsidP="00B010DF" w:rsidRDefault="00EE22E2" w14:paraId="10FC8FD0" w14:textId="77777777">
          <w:pPr>
            <w:spacing w:before="4"/>
            <w:ind w:left="1440"/>
            <w:rPr>
              <w:rFonts w:ascii="Century Gothic" w:hAnsi="Century Gothic"/>
              <w:sz w:val="22"/>
              <w:szCs w:val="22"/>
            </w:rPr>
          </w:pPr>
          <w:r w:rsidRPr="00DB67EE">
            <w:rPr>
              <w:rFonts w:ascii="Century Gothic" w:hAnsi="Century Gothic"/>
              <w:sz w:val="22"/>
              <w:szCs w:val="22"/>
            </w:rPr>
            <w:t>6 MONITORING ARRANGEMENTS ..............................................................................................................................</w:t>
          </w:r>
        </w:p>
        <w:p w:rsidRPr="00DB67EE" w:rsidR="00EE22E2" w:rsidP="00B010DF" w:rsidRDefault="00EE22E2" w14:paraId="79C99D5F" w14:textId="77777777">
          <w:pPr>
            <w:spacing w:before="4"/>
            <w:ind w:left="1440"/>
            <w:rPr>
              <w:rFonts w:ascii="Century Gothic" w:hAnsi="Century Gothic"/>
              <w:sz w:val="22"/>
              <w:szCs w:val="22"/>
            </w:rPr>
          </w:pPr>
          <w:r w:rsidRPr="00DB67EE">
            <w:rPr>
              <w:rFonts w:ascii="Century Gothic" w:hAnsi="Century Gothic"/>
              <w:sz w:val="22"/>
              <w:szCs w:val="22"/>
            </w:rPr>
            <w:t>7 LINKS WITH OTHER POLICIES ....................................................................................................................................</w:t>
          </w:r>
        </w:p>
        <w:p w:rsidRPr="00DB67EE" w:rsidR="003D540B" w:rsidP="00B010DF" w:rsidRDefault="00EE22E2" w14:paraId="6893D9DC" w14:textId="4425D0D7">
          <w:pPr>
            <w:spacing w:before="4"/>
            <w:ind w:left="1440"/>
            <w:rPr>
              <w:rFonts w:ascii="Century Gothic" w:hAnsi="Century Gothic" w:eastAsia="Arial" w:cs="Arial"/>
              <w:color w:val="7030A0"/>
              <w:sz w:val="22"/>
              <w:szCs w:val="22"/>
            </w:rPr>
          </w:pPr>
          <w:r w:rsidRPr="00DB67EE">
            <w:rPr>
              <w:rFonts w:ascii="Century Gothic" w:hAnsi="Century Gothic"/>
              <w:sz w:val="22"/>
              <w:szCs w:val="22"/>
            </w:rPr>
            <w:t>7 APPENDIX 1................................................................................................</w:t>
          </w:r>
        </w:p>
        <w:p w:rsidRPr="002D62F4" w:rsidR="00D11392" w:rsidP="00B010DF" w:rsidRDefault="007C7049" w14:paraId="7948DF36" w14:textId="0B19B347">
          <w:pPr>
            <w:ind w:left="720"/>
          </w:pPr>
        </w:p>
      </w:sdtContent>
    </w:sdt>
    <w:p w:rsidR="002D62F4" w:rsidP="00B010DF" w:rsidRDefault="002D62F4" w14:paraId="05CC3393" w14:textId="120F1477">
      <w:pPr>
        <w:ind w:left="720"/>
        <w:rPr>
          <w:b/>
          <w:bCs/>
          <w:noProof/>
        </w:rPr>
      </w:pPr>
    </w:p>
    <w:p w:rsidR="002D62F4" w:rsidP="00B010DF" w:rsidRDefault="002D62F4" w14:paraId="6790DED6" w14:textId="3BC1AE21">
      <w:pPr>
        <w:ind w:left="720"/>
        <w:rPr>
          <w:b/>
          <w:bCs/>
          <w:noProof/>
        </w:rPr>
      </w:pPr>
    </w:p>
    <w:p w:rsidR="002D62F4" w:rsidP="00B010DF" w:rsidRDefault="002D62F4" w14:paraId="10420188" w14:textId="4F417434">
      <w:pPr>
        <w:ind w:left="720"/>
        <w:rPr>
          <w:b/>
          <w:bCs/>
          <w:noProof/>
        </w:rPr>
      </w:pPr>
    </w:p>
    <w:p w:rsidR="002D62F4" w:rsidP="00B010DF" w:rsidRDefault="002D62F4" w14:paraId="1D13D8C4" w14:textId="1D6FA3EF">
      <w:pPr>
        <w:ind w:left="720"/>
        <w:rPr>
          <w:b/>
          <w:bCs/>
          <w:noProof/>
        </w:rPr>
      </w:pPr>
    </w:p>
    <w:p w:rsidR="002D62F4" w:rsidP="00066AEF" w:rsidRDefault="002D62F4" w14:paraId="5EF0BB4C" w14:textId="544E4AA5">
      <w:pPr>
        <w:rPr>
          <w:b/>
          <w:bCs/>
          <w:noProof/>
        </w:rPr>
      </w:pPr>
    </w:p>
    <w:p w:rsidR="002D62F4" w:rsidP="00066AEF" w:rsidRDefault="002D62F4" w14:paraId="5A927554" w14:textId="3FAC0C1B">
      <w:pPr>
        <w:rPr>
          <w:b/>
          <w:bCs/>
          <w:noProof/>
        </w:rPr>
      </w:pPr>
    </w:p>
    <w:p w:rsidR="002D62F4" w:rsidP="00066AEF" w:rsidRDefault="002D62F4" w14:paraId="46593390" w14:textId="671BE74A">
      <w:pPr>
        <w:rPr>
          <w:b/>
          <w:bCs/>
          <w:noProof/>
        </w:rPr>
      </w:pPr>
    </w:p>
    <w:p w:rsidR="002D62F4" w:rsidP="00066AEF" w:rsidRDefault="002D62F4" w14:paraId="3484E2C4" w14:textId="68FC4DB8">
      <w:pPr>
        <w:rPr>
          <w:b/>
          <w:bCs/>
          <w:noProof/>
        </w:rPr>
      </w:pPr>
    </w:p>
    <w:p w:rsidR="002D62F4" w:rsidP="00066AEF" w:rsidRDefault="002D62F4" w14:paraId="323E87DA" w14:textId="23EE8147">
      <w:pPr>
        <w:rPr>
          <w:b/>
          <w:bCs/>
          <w:noProof/>
        </w:rPr>
      </w:pPr>
    </w:p>
    <w:p w:rsidR="002D62F4" w:rsidP="00066AEF" w:rsidRDefault="002D62F4" w14:paraId="0FE2346C" w14:textId="7401CC7A">
      <w:pPr>
        <w:rPr>
          <w:b/>
          <w:bCs/>
          <w:noProof/>
        </w:rPr>
      </w:pPr>
    </w:p>
    <w:p w:rsidR="002D62F4" w:rsidP="00066AEF" w:rsidRDefault="002D62F4" w14:paraId="040E5BD6" w14:textId="7F0472D7">
      <w:pPr>
        <w:rPr>
          <w:b/>
          <w:bCs/>
          <w:noProof/>
        </w:rPr>
      </w:pPr>
    </w:p>
    <w:p w:rsidR="00B010DF" w:rsidP="00066AEF" w:rsidRDefault="00B010DF" w14:paraId="68B6A959" w14:textId="428BB64A">
      <w:pPr>
        <w:rPr>
          <w:b/>
          <w:bCs/>
          <w:noProof/>
        </w:rPr>
      </w:pPr>
    </w:p>
    <w:p w:rsidR="00B010DF" w:rsidP="00066AEF" w:rsidRDefault="00B010DF" w14:paraId="04DD1180" w14:textId="2FF4FC18">
      <w:pPr>
        <w:rPr>
          <w:b/>
          <w:bCs/>
          <w:noProof/>
        </w:rPr>
      </w:pPr>
    </w:p>
    <w:p w:rsidR="00B010DF" w:rsidP="00066AEF" w:rsidRDefault="00B010DF" w14:paraId="6477FF15" w14:textId="6A81A4B7">
      <w:pPr>
        <w:rPr>
          <w:b/>
          <w:bCs/>
          <w:noProof/>
        </w:rPr>
      </w:pPr>
    </w:p>
    <w:p w:rsidR="00B010DF" w:rsidP="00066AEF" w:rsidRDefault="00B010DF" w14:paraId="0A98E364" w14:textId="26581DD0">
      <w:pPr>
        <w:rPr>
          <w:b/>
          <w:bCs/>
          <w:noProof/>
        </w:rPr>
      </w:pPr>
    </w:p>
    <w:p w:rsidR="00B010DF" w:rsidP="00066AEF" w:rsidRDefault="00B010DF" w14:paraId="1D7C8E08" w14:textId="4E6177BC">
      <w:pPr>
        <w:rPr>
          <w:b/>
          <w:bCs/>
          <w:noProof/>
        </w:rPr>
      </w:pPr>
    </w:p>
    <w:p w:rsidR="00B010DF" w:rsidP="00066AEF" w:rsidRDefault="00B010DF" w14:paraId="0C3B554C" w14:textId="5B43EA99">
      <w:pPr>
        <w:rPr>
          <w:b/>
          <w:bCs/>
          <w:noProof/>
        </w:rPr>
      </w:pPr>
    </w:p>
    <w:p w:rsidR="00B010DF" w:rsidP="00066AEF" w:rsidRDefault="00B010DF" w14:paraId="4AD891CA" w14:textId="77777777">
      <w:pPr>
        <w:rPr>
          <w:b/>
          <w:bCs/>
          <w:noProof/>
        </w:rPr>
      </w:pPr>
    </w:p>
    <w:p w:rsidR="002D62F4" w:rsidP="00066AEF" w:rsidRDefault="002D62F4" w14:paraId="4B6D4CA3" w14:textId="3B21F496">
      <w:pPr>
        <w:rPr>
          <w:b/>
          <w:bCs/>
          <w:noProof/>
        </w:rPr>
      </w:pPr>
    </w:p>
    <w:p w:rsidR="002D62F4" w:rsidP="00066AEF" w:rsidRDefault="002D62F4" w14:paraId="20B1037F" w14:textId="6B54F5B9">
      <w:pPr>
        <w:rPr>
          <w:b/>
          <w:bCs/>
          <w:noProof/>
        </w:rPr>
      </w:pPr>
    </w:p>
    <w:p w:rsidR="002D62F4" w:rsidP="00B010DF" w:rsidRDefault="006B37AA" w14:paraId="427C4A03" w14:textId="0FAEF7EC">
      <w:pPr>
        <w:pStyle w:val="Heading1"/>
        <w:ind w:left="1440"/>
      </w:pPr>
      <w:r>
        <w:t>Aims</w:t>
      </w:r>
    </w:p>
    <w:p w:rsidRPr="0014604E" w:rsidR="0014604E" w:rsidP="00B010DF" w:rsidRDefault="0014604E" w14:paraId="139FFEF8" w14:textId="7C0526CA">
      <w:pPr>
        <w:ind w:left="1440"/>
      </w:pPr>
    </w:p>
    <w:p w:rsidRPr="006B37AA" w:rsidR="006B37AA" w:rsidP="00B010DF" w:rsidRDefault="006B37AA" w14:paraId="6621EA63" w14:textId="77777777">
      <w:pPr>
        <w:ind w:left="1440"/>
        <w:rPr>
          <w:rFonts w:asciiTheme="majorHAnsi" w:hAnsiTheme="majorHAnsi"/>
          <w:sz w:val="22"/>
          <w:szCs w:val="22"/>
        </w:rPr>
      </w:pPr>
      <w:r w:rsidRPr="006B37AA">
        <w:rPr>
          <w:rFonts w:asciiTheme="majorHAnsi" w:hAnsiTheme="majorHAnsi"/>
          <w:sz w:val="22"/>
          <w:szCs w:val="22"/>
        </w:rPr>
        <w:t xml:space="preserve">Schools are required under the Equality Act 2010 to have an accessibility plan. </w:t>
      </w:r>
    </w:p>
    <w:p w:rsidRPr="006B37AA" w:rsidR="006B37AA" w:rsidP="00B010DF" w:rsidRDefault="006B37AA" w14:paraId="644B92D4" w14:textId="77777777">
      <w:pPr>
        <w:ind w:left="1440"/>
        <w:rPr>
          <w:rFonts w:asciiTheme="majorHAnsi" w:hAnsiTheme="majorHAnsi"/>
          <w:sz w:val="22"/>
          <w:szCs w:val="22"/>
        </w:rPr>
      </w:pPr>
      <w:r w:rsidRPr="006B37AA">
        <w:rPr>
          <w:rFonts w:asciiTheme="majorHAnsi" w:hAnsiTheme="majorHAnsi"/>
          <w:sz w:val="22"/>
          <w:szCs w:val="22"/>
        </w:rPr>
        <w:t xml:space="preserve">The purpose of the plan is to: </w:t>
      </w:r>
    </w:p>
    <w:p w:rsidRPr="006B37AA" w:rsidR="006B37AA" w:rsidP="00B010DF" w:rsidRDefault="006B37AA" w14:paraId="1510078A" w14:textId="77777777">
      <w:pPr>
        <w:pStyle w:val="ListParagraph"/>
        <w:numPr>
          <w:ilvl w:val="0"/>
          <w:numId w:val="44"/>
        </w:numPr>
        <w:ind w:left="2160"/>
        <w:rPr>
          <w:rFonts w:asciiTheme="majorHAnsi" w:hAnsiTheme="majorHAnsi"/>
          <w:sz w:val="22"/>
          <w:szCs w:val="22"/>
        </w:rPr>
      </w:pPr>
      <w:r w:rsidRPr="006B37AA">
        <w:rPr>
          <w:rFonts w:asciiTheme="majorHAnsi" w:hAnsiTheme="majorHAnsi"/>
          <w:sz w:val="22"/>
          <w:szCs w:val="22"/>
        </w:rPr>
        <w:t xml:space="preserve">Increase the extent to which disabled pupils can participate in the </w:t>
      </w:r>
      <w:proofErr w:type="gramStart"/>
      <w:r w:rsidRPr="006B37AA">
        <w:rPr>
          <w:rFonts w:asciiTheme="majorHAnsi" w:hAnsiTheme="majorHAnsi"/>
          <w:sz w:val="22"/>
          <w:szCs w:val="22"/>
        </w:rPr>
        <w:t>curriculum;</w:t>
      </w:r>
      <w:proofErr w:type="gramEnd"/>
    </w:p>
    <w:p w:rsidRPr="006B37AA" w:rsidR="006B37AA" w:rsidP="00B010DF" w:rsidRDefault="006B37AA" w14:paraId="6A3EABDC" w14:textId="77777777">
      <w:pPr>
        <w:pStyle w:val="ListParagraph"/>
        <w:numPr>
          <w:ilvl w:val="0"/>
          <w:numId w:val="44"/>
        </w:numPr>
        <w:ind w:left="2160"/>
        <w:rPr>
          <w:rFonts w:asciiTheme="majorHAnsi" w:hAnsiTheme="majorHAnsi"/>
          <w:sz w:val="22"/>
          <w:szCs w:val="22"/>
        </w:rPr>
      </w:pPr>
      <w:r w:rsidRPr="006B37AA">
        <w:rPr>
          <w:rFonts w:asciiTheme="majorHAnsi" w:hAnsiTheme="majorHAnsi"/>
          <w:sz w:val="22"/>
          <w:szCs w:val="22"/>
        </w:rPr>
        <w:t xml:space="preserve">Improve the physical environment of the school to enable disabled pupils to take better advantage of education, benefits, facilities and services provided; </w:t>
      </w:r>
    </w:p>
    <w:p w:rsidRPr="006B37AA" w:rsidR="006B37AA" w:rsidP="00B010DF" w:rsidRDefault="006B37AA" w14:paraId="0FA693B8" w14:textId="77777777">
      <w:pPr>
        <w:pStyle w:val="ListParagraph"/>
        <w:numPr>
          <w:ilvl w:val="0"/>
          <w:numId w:val="44"/>
        </w:numPr>
        <w:ind w:left="2160"/>
        <w:rPr>
          <w:rFonts w:asciiTheme="majorHAnsi" w:hAnsiTheme="majorHAnsi"/>
          <w:sz w:val="22"/>
          <w:szCs w:val="22"/>
        </w:rPr>
      </w:pPr>
      <w:r w:rsidRPr="006B37AA">
        <w:rPr>
          <w:rFonts w:asciiTheme="majorHAnsi" w:hAnsiTheme="majorHAnsi"/>
          <w:sz w:val="22"/>
          <w:szCs w:val="22"/>
        </w:rPr>
        <w:t xml:space="preserve">Improve the availability of accessible information to disabled pupils. </w:t>
      </w:r>
    </w:p>
    <w:p w:rsidR="006B37AA" w:rsidP="00B010DF" w:rsidRDefault="006B37AA" w14:paraId="63104FBD" w14:textId="77777777">
      <w:pPr>
        <w:ind w:left="1440"/>
        <w:rPr>
          <w:rFonts w:asciiTheme="majorHAnsi" w:hAnsiTheme="majorHAnsi"/>
          <w:sz w:val="22"/>
          <w:szCs w:val="22"/>
        </w:rPr>
      </w:pPr>
    </w:p>
    <w:p w:rsidR="006B37AA" w:rsidP="00B010DF" w:rsidRDefault="006B37AA" w14:paraId="30A86227" w14:textId="77777777">
      <w:pPr>
        <w:ind w:left="1440"/>
        <w:rPr>
          <w:rFonts w:asciiTheme="majorHAnsi" w:hAnsiTheme="majorHAnsi"/>
          <w:sz w:val="22"/>
          <w:szCs w:val="22"/>
        </w:rPr>
      </w:pPr>
      <w:r w:rsidRPr="006B37AA">
        <w:rPr>
          <w:rFonts w:asciiTheme="majorHAnsi" w:hAnsiTheme="majorHAnsi"/>
          <w:sz w:val="22"/>
          <w:szCs w:val="22"/>
        </w:rPr>
        <w:t>Our school aims to treat all of its pupils fairly and with respect. This involves providing access and opportunities for all pupils without</w:t>
      </w:r>
      <w:r>
        <w:rPr>
          <w:rFonts w:asciiTheme="majorHAnsi" w:hAnsiTheme="majorHAnsi"/>
          <w:sz w:val="22"/>
          <w:szCs w:val="22"/>
        </w:rPr>
        <w:t xml:space="preserve"> </w:t>
      </w:r>
      <w:r w:rsidRPr="006B37AA">
        <w:rPr>
          <w:rFonts w:asciiTheme="majorHAnsi" w:hAnsiTheme="majorHAnsi"/>
          <w:sz w:val="22"/>
          <w:szCs w:val="22"/>
        </w:rPr>
        <w:t xml:space="preserve">discrimination of any kind. </w:t>
      </w:r>
    </w:p>
    <w:p w:rsidR="006B37AA" w:rsidP="00B010DF" w:rsidRDefault="006B37AA" w14:paraId="58D5C5C7" w14:textId="77777777">
      <w:pPr>
        <w:ind w:left="1440"/>
        <w:rPr>
          <w:rFonts w:asciiTheme="majorHAnsi" w:hAnsiTheme="majorHAnsi"/>
          <w:sz w:val="22"/>
          <w:szCs w:val="22"/>
        </w:rPr>
      </w:pPr>
    </w:p>
    <w:p w:rsidR="00AF20B0" w:rsidP="00B010DF" w:rsidRDefault="006B37AA" w14:paraId="6D32956F" w14:textId="77777777">
      <w:pPr>
        <w:ind w:left="1440"/>
        <w:rPr>
          <w:rFonts w:asciiTheme="majorHAnsi" w:hAnsiTheme="majorHAnsi"/>
          <w:sz w:val="22"/>
          <w:szCs w:val="22"/>
        </w:rPr>
      </w:pPr>
      <w:r w:rsidRPr="006B37AA">
        <w:rPr>
          <w:rFonts w:asciiTheme="majorHAnsi" w:hAnsiTheme="majorHAnsi"/>
          <w:sz w:val="22"/>
          <w:szCs w:val="22"/>
        </w:rPr>
        <w:t>Our school is committed to ensuring staff are trained in equality issues with reference to the Equality Act 2010, including understanding disability issues.</w:t>
      </w:r>
    </w:p>
    <w:p w:rsidR="00AF20B0" w:rsidP="00B010DF" w:rsidRDefault="00AF20B0" w14:paraId="169292DE" w14:textId="77777777">
      <w:pPr>
        <w:ind w:left="1440"/>
        <w:rPr>
          <w:rFonts w:asciiTheme="majorHAnsi" w:hAnsiTheme="majorHAnsi"/>
          <w:sz w:val="22"/>
          <w:szCs w:val="22"/>
        </w:rPr>
      </w:pPr>
    </w:p>
    <w:p w:rsidR="00AF20B0" w:rsidP="00B010DF" w:rsidRDefault="006B37AA" w14:paraId="062456CE" w14:textId="77777777">
      <w:pPr>
        <w:ind w:left="1440"/>
        <w:rPr>
          <w:rFonts w:asciiTheme="majorHAnsi" w:hAnsiTheme="majorHAnsi"/>
          <w:sz w:val="22"/>
          <w:szCs w:val="22"/>
        </w:rPr>
      </w:pPr>
      <w:r w:rsidRPr="006B37AA">
        <w:rPr>
          <w:rFonts w:asciiTheme="majorHAnsi" w:hAnsiTheme="majorHAnsi"/>
          <w:sz w:val="22"/>
          <w:szCs w:val="22"/>
        </w:rPr>
        <w:t xml:space="preserve">Our school’s complaints procedure covers the accessibility plan. </w:t>
      </w:r>
    </w:p>
    <w:p w:rsidR="00AF20B0" w:rsidP="00B010DF" w:rsidRDefault="00AF20B0" w14:paraId="41EEDB1D" w14:textId="77777777">
      <w:pPr>
        <w:ind w:left="1440"/>
        <w:rPr>
          <w:rFonts w:asciiTheme="majorHAnsi" w:hAnsiTheme="majorHAnsi"/>
          <w:sz w:val="22"/>
          <w:szCs w:val="22"/>
        </w:rPr>
      </w:pPr>
    </w:p>
    <w:p w:rsidR="00AF20B0" w:rsidP="00B010DF" w:rsidRDefault="006B37AA" w14:paraId="55281E57" w14:textId="77777777">
      <w:pPr>
        <w:ind w:left="1440"/>
        <w:rPr>
          <w:rFonts w:asciiTheme="majorHAnsi" w:hAnsiTheme="majorHAnsi"/>
          <w:sz w:val="22"/>
          <w:szCs w:val="22"/>
        </w:rPr>
      </w:pPr>
      <w:r w:rsidRPr="006B37AA">
        <w:rPr>
          <w:rFonts w:asciiTheme="majorHAnsi" w:hAnsiTheme="majorHAnsi"/>
          <w:sz w:val="22"/>
          <w:szCs w:val="22"/>
        </w:rPr>
        <w:t>If you have any concerns relating to accessibility in school, this procedure</w:t>
      </w:r>
      <w:r w:rsidR="00AF20B0">
        <w:rPr>
          <w:rFonts w:asciiTheme="majorHAnsi" w:hAnsiTheme="majorHAnsi"/>
          <w:sz w:val="22"/>
          <w:szCs w:val="22"/>
        </w:rPr>
        <w:t xml:space="preserve"> </w:t>
      </w:r>
      <w:r w:rsidRPr="006B37AA">
        <w:rPr>
          <w:rFonts w:asciiTheme="majorHAnsi" w:hAnsiTheme="majorHAnsi"/>
          <w:sz w:val="22"/>
          <w:szCs w:val="22"/>
        </w:rPr>
        <w:t xml:space="preserve">sets out the process for raising these concerns. The governing body also recognizes its responsibilities towards employees with disabilities and will: </w:t>
      </w:r>
    </w:p>
    <w:p w:rsidRPr="00AF20B0" w:rsidR="00AF20B0" w:rsidP="00B010DF" w:rsidRDefault="006B37AA" w14:paraId="2B524441" w14:textId="77777777">
      <w:pPr>
        <w:pStyle w:val="ListParagraph"/>
        <w:numPr>
          <w:ilvl w:val="0"/>
          <w:numId w:val="47"/>
        </w:numPr>
        <w:ind w:left="2160"/>
        <w:rPr>
          <w:rFonts w:asciiTheme="majorHAnsi" w:hAnsiTheme="majorHAnsi"/>
          <w:sz w:val="22"/>
          <w:szCs w:val="22"/>
        </w:rPr>
      </w:pPr>
      <w:r w:rsidRPr="00AF20B0">
        <w:rPr>
          <w:rFonts w:asciiTheme="majorHAnsi" w:hAnsiTheme="majorHAnsi"/>
          <w:sz w:val="22"/>
          <w:szCs w:val="22"/>
        </w:rPr>
        <w:t xml:space="preserve">Monitor recruitment procedures to ensure that persons with disabilities are provided with equal opportunities; </w:t>
      </w:r>
    </w:p>
    <w:p w:rsidRPr="00AF20B0" w:rsidR="00AF20B0" w:rsidP="00B010DF" w:rsidRDefault="006B37AA" w14:paraId="08759434" w14:textId="77777777">
      <w:pPr>
        <w:pStyle w:val="ListParagraph"/>
        <w:numPr>
          <w:ilvl w:val="0"/>
          <w:numId w:val="47"/>
        </w:numPr>
        <w:ind w:left="2160"/>
        <w:rPr>
          <w:rFonts w:asciiTheme="majorHAnsi" w:hAnsiTheme="majorHAnsi"/>
          <w:sz w:val="22"/>
          <w:szCs w:val="22"/>
        </w:rPr>
      </w:pPr>
      <w:r w:rsidRPr="00AF20B0">
        <w:rPr>
          <w:rFonts w:asciiTheme="majorHAnsi" w:hAnsiTheme="majorHAnsi"/>
          <w:sz w:val="22"/>
          <w:szCs w:val="22"/>
        </w:rPr>
        <w:t>Ensure that employees with disabilities are supported with special provision to ensure that they can carry out their work effectively</w:t>
      </w:r>
      <w:r w:rsidRPr="00AF20B0" w:rsidR="00AF20B0">
        <w:rPr>
          <w:rFonts w:asciiTheme="majorHAnsi" w:hAnsiTheme="majorHAnsi"/>
          <w:sz w:val="22"/>
          <w:szCs w:val="22"/>
        </w:rPr>
        <w:t xml:space="preserve"> </w:t>
      </w:r>
      <w:r w:rsidRPr="00AF20B0">
        <w:rPr>
          <w:rFonts w:asciiTheme="majorHAnsi" w:hAnsiTheme="majorHAnsi"/>
          <w:sz w:val="22"/>
          <w:szCs w:val="22"/>
        </w:rPr>
        <w:t xml:space="preserve">without barriers; </w:t>
      </w:r>
    </w:p>
    <w:p w:rsidRPr="00AF20B0" w:rsidR="00AF20B0" w:rsidP="00B010DF" w:rsidRDefault="006B37AA" w14:paraId="5C2632B0" w14:textId="77777777">
      <w:pPr>
        <w:pStyle w:val="ListParagraph"/>
        <w:numPr>
          <w:ilvl w:val="0"/>
          <w:numId w:val="47"/>
        </w:numPr>
        <w:ind w:left="2160"/>
        <w:rPr>
          <w:rFonts w:asciiTheme="majorHAnsi" w:hAnsiTheme="majorHAnsi"/>
          <w:sz w:val="22"/>
          <w:szCs w:val="22"/>
        </w:rPr>
      </w:pPr>
      <w:r w:rsidRPr="00AF20B0">
        <w:rPr>
          <w:rFonts w:asciiTheme="majorHAnsi" w:hAnsiTheme="majorHAnsi"/>
          <w:sz w:val="22"/>
          <w:szCs w:val="22"/>
        </w:rPr>
        <w:t xml:space="preserve">Undertake reasonable adjustments to enable staff to access the workplace. </w:t>
      </w:r>
    </w:p>
    <w:p w:rsidR="00AF20B0" w:rsidP="00B010DF" w:rsidRDefault="00AF20B0" w14:paraId="28319F29" w14:textId="77777777">
      <w:pPr>
        <w:ind w:left="1440"/>
        <w:rPr>
          <w:rFonts w:asciiTheme="majorHAnsi" w:hAnsiTheme="majorHAnsi"/>
          <w:sz w:val="22"/>
          <w:szCs w:val="22"/>
        </w:rPr>
      </w:pPr>
    </w:p>
    <w:p w:rsidRPr="006B37AA" w:rsidR="0014604E" w:rsidP="00B010DF" w:rsidRDefault="006B37AA" w14:paraId="25453E15" w14:textId="12B3BD9E">
      <w:pPr>
        <w:ind w:left="1440"/>
        <w:rPr>
          <w:rFonts w:asciiTheme="majorHAnsi" w:hAnsiTheme="majorHAnsi"/>
          <w:sz w:val="22"/>
          <w:szCs w:val="22"/>
        </w:rPr>
      </w:pPr>
      <w:r w:rsidRPr="006B37AA">
        <w:rPr>
          <w:rFonts w:asciiTheme="majorHAnsi" w:hAnsiTheme="majorHAnsi"/>
          <w:sz w:val="22"/>
          <w:szCs w:val="22"/>
        </w:rPr>
        <w:t xml:space="preserve">We have included a range of stakeholders in the development of this accessibility plan, </w:t>
      </w:r>
      <w:proofErr w:type="gramStart"/>
      <w:r w:rsidRPr="006B37AA">
        <w:rPr>
          <w:rFonts w:asciiTheme="majorHAnsi" w:hAnsiTheme="majorHAnsi"/>
          <w:sz w:val="22"/>
          <w:szCs w:val="22"/>
        </w:rPr>
        <w:t>including:</w:t>
      </w:r>
      <w:proofErr w:type="gramEnd"/>
      <w:r w:rsidRPr="006B37AA">
        <w:rPr>
          <w:rFonts w:asciiTheme="majorHAnsi" w:hAnsiTheme="majorHAnsi"/>
          <w:sz w:val="22"/>
          <w:szCs w:val="22"/>
        </w:rPr>
        <w:t xml:space="preserve"> pupils, parents, staff and governors of</w:t>
      </w:r>
      <w:r w:rsidR="00AF20B0">
        <w:rPr>
          <w:rFonts w:asciiTheme="majorHAnsi" w:hAnsiTheme="majorHAnsi"/>
          <w:sz w:val="22"/>
          <w:szCs w:val="22"/>
        </w:rPr>
        <w:t xml:space="preserve"> </w:t>
      </w:r>
      <w:r w:rsidRPr="006B37AA">
        <w:rPr>
          <w:rFonts w:asciiTheme="majorHAnsi" w:hAnsiTheme="majorHAnsi"/>
          <w:sz w:val="22"/>
          <w:szCs w:val="22"/>
        </w:rPr>
        <w:t>the school.</w:t>
      </w:r>
    </w:p>
    <w:p w:rsidR="006B37AA" w:rsidP="0014604E" w:rsidRDefault="006B37AA" w14:paraId="1F104ABC" w14:textId="77777777"/>
    <w:p w:rsidR="00B173D6" w:rsidP="0014604E" w:rsidRDefault="00B173D6" w14:paraId="1A6F9082" w14:textId="77777777"/>
    <w:p w:rsidR="0014604E" w:rsidP="00B010DF" w:rsidRDefault="002919D9" w14:paraId="6E771D1E" w14:textId="6010A50A">
      <w:pPr>
        <w:pStyle w:val="Heading1"/>
        <w:ind w:left="1440"/>
      </w:pPr>
      <w:r>
        <w:t>legislation and guidance</w:t>
      </w:r>
    </w:p>
    <w:p w:rsidR="0014604E" w:rsidP="0014604E" w:rsidRDefault="0014604E" w14:paraId="53945479" w14:textId="7C799034"/>
    <w:p w:rsidR="008334EB" w:rsidP="00B010DF" w:rsidRDefault="002919D9" w14:paraId="378354BC" w14:textId="77777777">
      <w:pPr>
        <w:ind w:left="1440"/>
        <w:rPr>
          <w:rFonts w:asciiTheme="majorHAnsi" w:hAnsiTheme="majorHAnsi"/>
          <w:sz w:val="22"/>
          <w:szCs w:val="22"/>
        </w:rPr>
      </w:pPr>
      <w:r w:rsidRPr="002919D9">
        <w:rPr>
          <w:rFonts w:asciiTheme="majorHAnsi" w:hAnsiTheme="majorHAnsi"/>
          <w:sz w:val="22"/>
          <w:szCs w:val="22"/>
        </w:rPr>
        <w:t>This document meets the requirements of schedule 10 of the Equality Act 2010 and the Department for Education (DfE) guidance for</w:t>
      </w:r>
      <w:r>
        <w:rPr>
          <w:rFonts w:asciiTheme="majorHAnsi" w:hAnsiTheme="majorHAnsi"/>
          <w:sz w:val="22"/>
          <w:szCs w:val="22"/>
        </w:rPr>
        <w:t xml:space="preserve"> </w:t>
      </w:r>
      <w:r w:rsidRPr="002919D9">
        <w:rPr>
          <w:rFonts w:asciiTheme="majorHAnsi" w:hAnsiTheme="majorHAnsi"/>
          <w:sz w:val="22"/>
          <w:szCs w:val="22"/>
        </w:rPr>
        <w:t xml:space="preserve">schools on the Equality Act 2010. The Equality Act 2010 defines an individual as disabled if he or she has a physical or mental impairment that has a ‘substantial’ and ‘long-term’ adverse effect on his or her ability to undertake normal day to day activities. </w:t>
      </w:r>
    </w:p>
    <w:p w:rsidR="00A63C2C" w:rsidP="00B010DF" w:rsidRDefault="002919D9" w14:paraId="124ADD1C" w14:textId="3B0F1180">
      <w:pPr>
        <w:ind w:left="1440"/>
        <w:rPr>
          <w:rFonts w:asciiTheme="majorHAnsi" w:hAnsiTheme="majorHAnsi"/>
          <w:sz w:val="22"/>
          <w:szCs w:val="22"/>
        </w:rPr>
      </w:pPr>
      <w:r w:rsidRPr="002919D9">
        <w:rPr>
          <w:rFonts w:asciiTheme="majorHAnsi" w:hAnsiTheme="majorHAnsi"/>
          <w:sz w:val="22"/>
          <w:szCs w:val="22"/>
        </w:rPr>
        <w:t>Under the Special Educational Needs and Disability (SEND) Code of Practice, ‘long-term’ is defined as ‘a year or more’ and ‘substantial’ is</w:t>
      </w:r>
      <w:r>
        <w:rPr>
          <w:rFonts w:asciiTheme="majorHAnsi" w:hAnsiTheme="majorHAnsi"/>
          <w:sz w:val="22"/>
          <w:szCs w:val="22"/>
        </w:rPr>
        <w:t xml:space="preserve"> </w:t>
      </w:r>
      <w:r w:rsidRPr="002919D9">
        <w:rPr>
          <w:rFonts w:asciiTheme="majorHAnsi" w:hAnsiTheme="majorHAnsi"/>
          <w:sz w:val="22"/>
          <w:szCs w:val="22"/>
        </w:rPr>
        <w:t>defined as ‘more than minor or trivial’. The definition includes sensory impairments such as those affecting sight or hearing, and long-term health conditions such as asthma, diabetes, epilepsy and cancer. Schools are required to make ‘reasonable adjustments’ for pupils with disabilities under the Equality Act 2010, to alleviate any substantial disadvantage that a disabled pupil faces in comparison with nondisabled pupils. This can include, for example, the provision of an auxiliary aid or adjustments to premises</w:t>
      </w:r>
      <w:r>
        <w:rPr>
          <w:rFonts w:asciiTheme="majorHAnsi" w:hAnsiTheme="majorHAnsi"/>
          <w:sz w:val="22"/>
          <w:szCs w:val="22"/>
        </w:rPr>
        <w:t>.</w:t>
      </w:r>
    </w:p>
    <w:p w:rsidR="004012A6" w:rsidP="00B010DF" w:rsidRDefault="004012A6" w14:paraId="4C1F272D" w14:textId="622ED4B8">
      <w:pPr>
        <w:ind w:left="1440"/>
        <w:rPr>
          <w:rFonts w:asciiTheme="majorHAnsi" w:hAnsiTheme="majorHAnsi"/>
          <w:sz w:val="22"/>
          <w:szCs w:val="22"/>
        </w:rPr>
      </w:pPr>
    </w:p>
    <w:p w:rsidR="004012A6" w:rsidP="00101C87" w:rsidRDefault="00101C87" w14:paraId="39A37BD9" w14:textId="41EDBAA6">
      <w:pPr>
        <w:tabs>
          <w:tab w:val="left" w:pos="5070"/>
        </w:tabs>
        <w:ind w:left="1440"/>
        <w:rPr>
          <w:rFonts w:asciiTheme="majorHAnsi" w:hAnsiTheme="majorHAnsi"/>
          <w:sz w:val="22"/>
          <w:szCs w:val="22"/>
        </w:rPr>
      </w:pPr>
      <w:r>
        <w:rPr>
          <w:rFonts w:asciiTheme="majorHAnsi" w:hAnsiTheme="majorHAnsi"/>
          <w:sz w:val="22"/>
          <w:szCs w:val="22"/>
        </w:rPr>
        <w:tab/>
      </w:r>
    </w:p>
    <w:p w:rsidR="004012A6" w:rsidP="00B010DF" w:rsidRDefault="004012A6" w14:paraId="6DE5DAFC" w14:textId="260ED53B">
      <w:pPr>
        <w:ind w:left="1440"/>
        <w:rPr>
          <w:rFonts w:asciiTheme="majorHAnsi" w:hAnsiTheme="majorHAnsi"/>
          <w:sz w:val="22"/>
          <w:szCs w:val="22"/>
        </w:rPr>
      </w:pPr>
    </w:p>
    <w:p w:rsidR="004012A6" w:rsidP="00B010DF" w:rsidRDefault="004012A6" w14:paraId="221710A0" w14:textId="69E59BF2">
      <w:pPr>
        <w:ind w:left="1440"/>
        <w:rPr>
          <w:rFonts w:asciiTheme="majorHAnsi" w:hAnsiTheme="majorHAnsi"/>
          <w:sz w:val="22"/>
          <w:szCs w:val="22"/>
        </w:rPr>
      </w:pPr>
    </w:p>
    <w:p w:rsidR="004012A6" w:rsidP="00B010DF" w:rsidRDefault="004012A6" w14:paraId="289C7A3E" w14:textId="160A6282">
      <w:pPr>
        <w:ind w:left="1440"/>
        <w:rPr>
          <w:rFonts w:asciiTheme="majorHAnsi" w:hAnsiTheme="majorHAnsi"/>
          <w:sz w:val="22"/>
          <w:szCs w:val="22"/>
        </w:rPr>
      </w:pPr>
    </w:p>
    <w:p w:rsidR="004012A6" w:rsidP="00B010DF" w:rsidRDefault="004012A6" w14:paraId="2771E1BB" w14:textId="56ED87DE">
      <w:pPr>
        <w:ind w:left="1440"/>
        <w:rPr>
          <w:rFonts w:asciiTheme="majorHAnsi" w:hAnsiTheme="majorHAnsi"/>
          <w:sz w:val="22"/>
          <w:szCs w:val="22"/>
        </w:rPr>
      </w:pPr>
    </w:p>
    <w:p w:rsidR="004012A6" w:rsidP="00B010DF" w:rsidRDefault="004012A6" w14:paraId="71822DAE" w14:textId="2A1F6AD7">
      <w:pPr>
        <w:ind w:left="1440"/>
        <w:rPr>
          <w:rFonts w:asciiTheme="majorHAnsi" w:hAnsiTheme="majorHAnsi"/>
          <w:sz w:val="22"/>
          <w:szCs w:val="22"/>
        </w:rPr>
      </w:pPr>
    </w:p>
    <w:p w:rsidR="004012A6" w:rsidP="00B010DF" w:rsidRDefault="004012A6" w14:paraId="1252930C" w14:textId="04DFFE24">
      <w:pPr>
        <w:ind w:left="1440"/>
        <w:rPr>
          <w:rFonts w:asciiTheme="majorHAnsi" w:hAnsiTheme="majorHAnsi"/>
          <w:sz w:val="22"/>
          <w:szCs w:val="22"/>
        </w:rPr>
      </w:pPr>
    </w:p>
    <w:p w:rsidR="004012A6" w:rsidP="00B010DF" w:rsidRDefault="004012A6" w14:paraId="20256932" w14:textId="56416CE4">
      <w:pPr>
        <w:ind w:left="1440"/>
        <w:rPr>
          <w:rFonts w:asciiTheme="majorHAnsi" w:hAnsiTheme="majorHAnsi"/>
          <w:sz w:val="22"/>
          <w:szCs w:val="22"/>
        </w:rPr>
      </w:pPr>
    </w:p>
    <w:p w:rsidR="004012A6" w:rsidP="00B010DF" w:rsidRDefault="004012A6" w14:paraId="26FB5CD8" w14:textId="1425812B">
      <w:pPr>
        <w:ind w:left="1440"/>
        <w:rPr>
          <w:rFonts w:asciiTheme="majorHAnsi" w:hAnsiTheme="majorHAnsi"/>
          <w:sz w:val="22"/>
          <w:szCs w:val="22"/>
        </w:rPr>
      </w:pPr>
    </w:p>
    <w:p w:rsidR="004012A6" w:rsidP="00B010DF" w:rsidRDefault="004012A6" w14:paraId="7DD91905" w14:textId="0CA1E32F">
      <w:pPr>
        <w:ind w:left="1440"/>
        <w:rPr>
          <w:rFonts w:asciiTheme="majorHAnsi" w:hAnsiTheme="majorHAnsi"/>
          <w:sz w:val="22"/>
          <w:szCs w:val="22"/>
        </w:rPr>
      </w:pPr>
    </w:p>
    <w:p w:rsidR="004012A6" w:rsidP="00B010DF" w:rsidRDefault="004012A6" w14:paraId="39953A0C" w14:textId="2CE0AC23">
      <w:pPr>
        <w:ind w:left="1440"/>
        <w:rPr>
          <w:rFonts w:asciiTheme="majorHAnsi" w:hAnsiTheme="majorHAnsi"/>
          <w:sz w:val="22"/>
          <w:szCs w:val="22"/>
        </w:rPr>
      </w:pPr>
    </w:p>
    <w:p w:rsidR="004012A6" w:rsidP="00B010DF" w:rsidRDefault="004012A6" w14:paraId="42388305" w14:textId="0D073B86">
      <w:pPr>
        <w:ind w:left="1440"/>
        <w:rPr>
          <w:rFonts w:asciiTheme="majorHAnsi" w:hAnsiTheme="majorHAnsi"/>
          <w:sz w:val="22"/>
          <w:szCs w:val="22"/>
        </w:rPr>
      </w:pPr>
    </w:p>
    <w:p w:rsidR="004012A6" w:rsidP="00B010DF" w:rsidRDefault="004012A6" w14:paraId="69833BF3" w14:textId="6A9FC2ED">
      <w:pPr>
        <w:ind w:left="1440"/>
        <w:rPr>
          <w:rFonts w:asciiTheme="majorHAnsi" w:hAnsiTheme="majorHAnsi"/>
          <w:sz w:val="22"/>
          <w:szCs w:val="22"/>
        </w:rPr>
      </w:pPr>
    </w:p>
    <w:p w:rsidRPr="002919D9" w:rsidR="004012A6" w:rsidP="00B010DF" w:rsidRDefault="004012A6" w14:paraId="70DB45F8" w14:textId="77777777">
      <w:pPr>
        <w:ind w:left="1440"/>
        <w:rPr>
          <w:rFonts w:asciiTheme="majorHAnsi" w:hAnsiTheme="majorHAnsi"/>
          <w:b/>
          <w:bCs/>
          <w:sz w:val="22"/>
          <w:szCs w:val="22"/>
        </w:rPr>
      </w:pPr>
    </w:p>
    <w:p w:rsidR="0014604E" w:rsidP="0014604E" w:rsidRDefault="0014604E" w14:paraId="67D396DC" w14:textId="3B4F5FF2"/>
    <w:p w:rsidRPr="00916339" w:rsidR="00916339" w:rsidP="00CE457B" w:rsidRDefault="00CE457B" w14:paraId="2B7A93B9" w14:textId="6EDB30EA">
      <w:pPr>
        <w:pStyle w:val="Heading1"/>
        <w:ind w:left="1440"/>
      </w:pPr>
      <w:r>
        <w:t>action plan</w:t>
      </w:r>
    </w:p>
    <w:p w:rsidRPr="00940BFD" w:rsidR="00916339" w:rsidP="00916339" w:rsidRDefault="00916339" w14:paraId="4A7FB145" w14:textId="4F12BCA8">
      <w:pPr>
        <w:rPr>
          <w:rFonts w:asciiTheme="majorHAnsi" w:hAnsiTheme="majorHAnsi"/>
          <w:sz w:val="28"/>
          <w:szCs w:val="28"/>
        </w:rPr>
      </w:pPr>
    </w:p>
    <w:p w:rsidR="00CE457B" w:rsidP="00940BFD" w:rsidRDefault="00940BFD" w14:paraId="37BBDCE0" w14:textId="3FAA0682">
      <w:pPr>
        <w:ind w:left="1440"/>
        <w:rPr>
          <w:rFonts w:asciiTheme="majorHAnsi" w:hAnsiTheme="majorHAnsi"/>
          <w:sz w:val="22"/>
          <w:szCs w:val="22"/>
        </w:rPr>
      </w:pPr>
      <w:r w:rsidRPr="00940BFD">
        <w:rPr>
          <w:rFonts w:asciiTheme="majorHAnsi" w:hAnsiTheme="majorHAnsi"/>
          <w:sz w:val="22"/>
          <w:szCs w:val="22"/>
        </w:rPr>
        <w:t>This action plan sets out the aims of our accessibility plan in accordance with the Equality Act 2010.</w:t>
      </w:r>
    </w:p>
    <w:p w:rsidR="004012A6" w:rsidP="00940BFD" w:rsidRDefault="004012A6" w14:paraId="78C87B6B" w14:textId="3E33C20A">
      <w:pPr>
        <w:ind w:left="1440"/>
        <w:rPr>
          <w:rFonts w:asciiTheme="majorHAnsi" w:hAnsiTheme="majorHAnsi"/>
          <w:sz w:val="22"/>
          <w:szCs w:val="22"/>
        </w:rPr>
      </w:pPr>
    </w:p>
    <w:tbl>
      <w:tblPr>
        <w:tblStyle w:val="TableGrid"/>
        <w:tblW w:w="0" w:type="auto"/>
        <w:tblInd w:w="1327" w:type="dxa"/>
        <w:tblLook w:val="04A0" w:firstRow="1" w:lastRow="0" w:firstColumn="1" w:lastColumn="0" w:noHBand="0" w:noVBand="1"/>
      </w:tblPr>
      <w:tblGrid>
        <w:gridCol w:w="2038"/>
        <w:gridCol w:w="10"/>
        <w:gridCol w:w="63"/>
        <w:gridCol w:w="2173"/>
        <w:gridCol w:w="22"/>
        <w:gridCol w:w="65"/>
        <w:gridCol w:w="3372"/>
        <w:gridCol w:w="75"/>
        <w:gridCol w:w="1759"/>
        <w:gridCol w:w="13"/>
        <w:gridCol w:w="1937"/>
        <w:gridCol w:w="17"/>
        <w:gridCol w:w="59"/>
        <w:gridCol w:w="2161"/>
        <w:gridCol w:w="20"/>
        <w:gridCol w:w="59"/>
      </w:tblGrid>
      <w:tr w:rsidR="001F2E54" w:rsidTr="006E09AC" w14:paraId="2A92A430" w14:textId="77777777">
        <w:tc>
          <w:tcPr>
            <w:tcW w:w="2111" w:type="dxa"/>
            <w:gridSpan w:val="3"/>
            <w:shd w:val="clear" w:color="auto" w:fill="481C6D" w:themeFill="accent4" w:themeFillShade="80"/>
          </w:tcPr>
          <w:p w:rsidRPr="00341446" w:rsidR="004D4DCA" w:rsidP="00940BFD" w:rsidRDefault="007E54B5" w14:paraId="606F0518" w14:textId="029D79AB">
            <w:pPr>
              <w:rPr>
                <w:rFonts w:ascii="Century Gothic" w:hAnsi="Century Gothic"/>
                <w:b/>
                <w:bCs/>
                <w:sz w:val="22"/>
                <w:szCs w:val="22"/>
              </w:rPr>
            </w:pPr>
            <w:r w:rsidRPr="00341446">
              <w:rPr>
                <w:rFonts w:ascii="Century Gothic" w:hAnsi="Century Gothic"/>
                <w:b/>
                <w:bCs/>
                <w:sz w:val="22"/>
                <w:szCs w:val="22"/>
              </w:rPr>
              <w:t>Aim</w:t>
            </w:r>
          </w:p>
        </w:tc>
        <w:tc>
          <w:tcPr>
            <w:tcW w:w="2260" w:type="dxa"/>
            <w:gridSpan w:val="3"/>
            <w:shd w:val="clear" w:color="auto" w:fill="481C6D" w:themeFill="accent4" w:themeFillShade="80"/>
          </w:tcPr>
          <w:p w:rsidRPr="00341446" w:rsidR="004D4DCA" w:rsidP="00940BFD" w:rsidRDefault="007E54B5" w14:paraId="1E234954" w14:textId="013AF895">
            <w:pPr>
              <w:rPr>
                <w:rFonts w:asciiTheme="majorHAnsi" w:hAnsiTheme="majorHAnsi"/>
                <w:b/>
                <w:bCs/>
                <w:sz w:val="22"/>
                <w:szCs w:val="22"/>
              </w:rPr>
            </w:pPr>
            <w:r w:rsidRPr="00341446">
              <w:rPr>
                <w:rFonts w:asciiTheme="majorHAnsi" w:hAnsiTheme="majorHAnsi"/>
                <w:b/>
                <w:bCs/>
                <w:sz w:val="22"/>
                <w:szCs w:val="22"/>
              </w:rPr>
              <w:t>Recommendations</w:t>
            </w:r>
          </w:p>
        </w:tc>
        <w:tc>
          <w:tcPr>
            <w:tcW w:w="3372" w:type="dxa"/>
            <w:shd w:val="clear" w:color="auto" w:fill="481C6D" w:themeFill="accent4" w:themeFillShade="80"/>
          </w:tcPr>
          <w:p w:rsidRPr="00341446" w:rsidR="004D4DCA" w:rsidP="00940BFD" w:rsidRDefault="007E54B5" w14:paraId="4AC0ECAA" w14:textId="7A3F92EA">
            <w:pPr>
              <w:rPr>
                <w:rFonts w:asciiTheme="majorHAnsi" w:hAnsiTheme="majorHAnsi"/>
                <w:b/>
                <w:bCs/>
                <w:sz w:val="22"/>
                <w:szCs w:val="22"/>
              </w:rPr>
            </w:pPr>
            <w:r w:rsidRPr="00341446">
              <w:rPr>
                <w:rFonts w:asciiTheme="majorHAnsi" w:hAnsiTheme="majorHAnsi"/>
                <w:b/>
                <w:bCs/>
                <w:sz w:val="22"/>
                <w:szCs w:val="22"/>
              </w:rPr>
              <w:t>Actions to be taken</w:t>
            </w:r>
          </w:p>
        </w:tc>
        <w:tc>
          <w:tcPr>
            <w:tcW w:w="1834" w:type="dxa"/>
            <w:gridSpan w:val="2"/>
            <w:shd w:val="clear" w:color="auto" w:fill="481C6D" w:themeFill="accent4" w:themeFillShade="80"/>
          </w:tcPr>
          <w:p w:rsidRPr="00341446" w:rsidR="004D4DCA" w:rsidP="00940BFD" w:rsidRDefault="007E54B5" w14:paraId="664404BB" w14:textId="287D64C4">
            <w:pPr>
              <w:rPr>
                <w:rFonts w:asciiTheme="majorHAnsi" w:hAnsiTheme="majorHAnsi"/>
                <w:b/>
                <w:bCs/>
                <w:sz w:val="22"/>
                <w:szCs w:val="22"/>
              </w:rPr>
            </w:pPr>
            <w:r w:rsidRPr="00341446">
              <w:rPr>
                <w:rFonts w:asciiTheme="majorHAnsi" w:hAnsiTheme="majorHAnsi"/>
                <w:b/>
                <w:bCs/>
                <w:sz w:val="22"/>
                <w:szCs w:val="22"/>
              </w:rPr>
              <w:t>Person responsible</w:t>
            </w:r>
          </w:p>
        </w:tc>
        <w:tc>
          <w:tcPr>
            <w:tcW w:w="2026" w:type="dxa"/>
            <w:gridSpan w:val="4"/>
            <w:shd w:val="clear" w:color="auto" w:fill="481C6D" w:themeFill="accent4" w:themeFillShade="80"/>
          </w:tcPr>
          <w:p w:rsidRPr="00341446" w:rsidR="004D4DCA" w:rsidP="00940BFD" w:rsidRDefault="007E54B5" w14:paraId="5A766501" w14:textId="3DE0DB7F">
            <w:pPr>
              <w:rPr>
                <w:rFonts w:asciiTheme="majorHAnsi" w:hAnsiTheme="majorHAnsi"/>
                <w:b/>
                <w:bCs/>
                <w:sz w:val="22"/>
                <w:szCs w:val="22"/>
              </w:rPr>
            </w:pPr>
            <w:r w:rsidRPr="00341446">
              <w:rPr>
                <w:rFonts w:asciiTheme="majorHAnsi" w:hAnsiTheme="majorHAnsi"/>
                <w:b/>
                <w:bCs/>
                <w:sz w:val="22"/>
                <w:szCs w:val="22"/>
              </w:rPr>
              <w:t>Date completed</w:t>
            </w:r>
          </w:p>
        </w:tc>
        <w:tc>
          <w:tcPr>
            <w:tcW w:w="2240" w:type="dxa"/>
            <w:gridSpan w:val="3"/>
            <w:shd w:val="clear" w:color="auto" w:fill="481C6D" w:themeFill="accent4" w:themeFillShade="80"/>
          </w:tcPr>
          <w:p w:rsidRPr="00341446" w:rsidR="004D4DCA" w:rsidP="00940BFD" w:rsidRDefault="007E54B5" w14:paraId="0B0DC6DC" w14:textId="6BC65953">
            <w:pPr>
              <w:rPr>
                <w:rFonts w:asciiTheme="majorHAnsi" w:hAnsiTheme="majorHAnsi"/>
                <w:b/>
                <w:bCs/>
                <w:sz w:val="22"/>
                <w:szCs w:val="22"/>
              </w:rPr>
            </w:pPr>
            <w:r w:rsidRPr="00341446">
              <w:rPr>
                <w:rFonts w:asciiTheme="majorHAnsi" w:hAnsiTheme="majorHAnsi"/>
                <w:b/>
                <w:bCs/>
                <w:sz w:val="22"/>
                <w:szCs w:val="22"/>
              </w:rPr>
              <w:t>Success criteria</w:t>
            </w:r>
          </w:p>
        </w:tc>
      </w:tr>
      <w:tr w:rsidR="004D4DCA" w:rsidTr="006E09AC" w14:paraId="571E81B3" w14:textId="77777777">
        <w:tc>
          <w:tcPr>
            <w:tcW w:w="13843" w:type="dxa"/>
            <w:gridSpan w:val="16"/>
            <w:shd w:val="clear" w:color="auto" w:fill="6C2AA3" w:themeFill="accent4" w:themeFillShade="BF"/>
          </w:tcPr>
          <w:p w:rsidR="004D4DCA" w:rsidP="00940BFD" w:rsidRDefault="004D4DCA" w14:paraId="2670F973" w14:textId="3DCF6FBC">
            <w:pPr>
              <w:rPr>
                <w:rFonts w:asciiTheme="majorHAnsi" w:hAnsiTheme="majorHAnsi"/>
                <w:sz w:val="22"/>
                <w:szCs w:val="22"/>
              </w:rPr>
            </w:pPr>
            <w:r w:rsidRPr="00341446">
              <w:rPr>
                <w:rFonts w:asciiTheme="majorHAnsi" w:hAnsiTheme="majorHAnsi"/>
                <w:color w:val="FFFFFF" w:themeColor="background1"/>
                <w:sz w:val="22"/>
                <w:szCs w:val="22"/>
              </w:rPr>
              <w:t>Improving physical access</w:t>
            </w:r>
          </w:p>
        </w:tc>
      </w:tr>
      <w:tr w:rsidR="0005516F" w:rsidTr="006E09AC" w14:paraId="24EEEC85" w14:textId="77777777">
        <w:tc>
          <w:tcPr>
            <w:tcW w:w="2111" w:type="dxa"/>
            <w:gridSpan w:val="3"/>
          </w:tcPr>
          <w:p w:rsidR="00564C4A" w:rsidP="00564C4A" w:rsidRDefault="00564C4A" w14:paraId="48629076" w14:textId="3129A634">
            <w:pPr>
              <w:rPr>
                <w:rFonts w:asciiTheme="majorHAnsi" w:hAnsiTheme="majorHAnsi"/>
                <w:sz w:val="22"/>
                <w:szCs w:val="22"/>
              </w:rPr>
            </w:pPr>
            <w:r>
              <w:rPr>
                <w:sz w:val="20"/>
              </w:rPr>
              <w:t>Disabled parking</w:t>
            </w:r>
          </w:p>
        </w:tc>
        <w:tc>
          <w:tcPr>
            <w:tcW w:w="2260" w:type="dxa"/>
            <w:gridSpan w:val="3"/>
          </w:tcPr>
          <w:p w:rsidR="00564C4A" w:rsidP="00564C4A" w:rsidRDefault="00564C4A" w14:paraId="084CCFF1" w14:textId="69D9914F">
            <w:pPr>
              <w:rPr>
                <w:rFonts w:asciiTheme="majorHAnsi" w:hAnsiTheme="majorHAnsi"/>
                <w:sz w:val="22"/>
                <w:szCs w:val="22"/>
              </w:rPr>
            </w:pPr>
            <w:r>
              <w:rPr>
                <w:sz w:val="20"/>
              </w:rPr>
              <w:t>Spaces</w:t>
            </w:r>
            <w:r>
              <w:rPr>
                <w:spacing w:val="-3"/>
                <w:sz w:val="20"/>
              </w:rPr>
              <w:t xml:space="preserve"> </w:t>
            </w:r>
            <w:r w:rsidR="00BC04CF">
              <w:rPr>
                <w:sz w:val="20"/>
              </w:rPr>
              <w:t>provided in front car park</w:t>
            </w:r>
          </w:p>
        </w:tc>
        <w:tc>
          <w:tcPr>
            <w:tcW w:w="3372" w:type="dxa"/>
          </w:tcPr>
          <w:p w:rsidR="00564C4A" w:rsidP="00564C4A" w:rsidRDefault="00BC04CF" w14:paraId="05D21890" w14:textId="46887EAF">
            <w:pPr>
              <w:rPr>
                <w:rFonts w:asciiTheme="majorHAnsi" w:hAnsiTheme="majorHAnsi"/>
                <w:sz w:val="22"/>
                <w:szCs w:val="22"/>
              </w:rPr>
            </w:pPr>
            <w:r>
              <w:rPr>
                <w:sz w:val="20"/>
              </w:rPr>
              <w:t>Two car parking spaces to be maintained</w:t>
            </w:r>
          </w:p>
        </w:tc>
        <w:tc>
          <w:tcPr>
            <w:tcW w:w="1834" w:type="dxa"/>
            <w:gridSpan w:val="2"/>
          </w:tcPr>
          <w:p w:rsidR="00564C4A" w:rsidP="00564C4A" w:rsidRDefault="00564C4A" w14:paraId="6804EEC7" w14:textId="13C9CD86">
            <w:pPr>
              <w:rPr>
                <w:rFonts w:asciiTheme="majorHAnsi" w:hAnsiTheme="majorHAnsi"/>
                <w:sz w:val="22"/>
                <w:szCs w:val="22"/>
              </w:rPr>
            </w:pPr>
            <w:r>
              <w:rPr>
                <w:sz w:val="20"/>
              </w:rPr>
              <w:t>HT</w:t>
            </w:r>
          </w:p>
        </w:tc>
        <w:tc>
          <w:tcPr>
            <w:tcW w:w="2026" w:type="dxa"/>
            <w:gridSpan w:val="4"/>
          </w:tcPr>
          <w:p w:rsidR="6EB61B4C" w:rsidP="761AAF4D" w:rsidRDefault="6EB61B4C" w14:paraId="60C21A3C" w14:textId="635A8C82">
            <w:pPr>
              <w:rPr>
                <w:rFonts w:hint="eastAsia" w:asciiTheme="majorHAnsi" w:hAnsiTheme="majorHAnsi"/>
                <w:sz w:val="22"/>
                <w:szCs w:val="22"/>
              </w:rPr>
            </w:pPr>
            <w:r w:rsidRPr="757C87A3">
              <w:rPr>
                <w:rFonts w:asciiTheme="majorHAnsi" w:hAnsiTheme="majorHAnsi"/>
                <w:sz w:val="22"/>
                <w:szCs w:val="22"/>
              </w:rPr>
              <w:t xml:space="preserve">Spaces completed  </w:t>
            </w:r>
          </w:p>
          <w:p w:rsidR="00564C4A" w:rsidP="00564C4A" w:rsidRDefault="00C54AF0" w14:paraId="2049376A" w14:textId="4DB10AA8">
            <w:pPr>
              <w:rPr>
                <w:rFonts w:asciiTheme="majorHAnsi" w:hAnsiTheme="majorHAnsi"/>
                <w:sz w:val="22"/>
                <w:szCs w:val="22"/>
              </w:rPr>
            </w:pPr>
            <w:r w:rsidRPr="757C87A3">
              <w:rPr>
                <w:rFonts w:asciiTheme="majorHAnsi" w:hAnsiTheme="majorHAnsi"/>
                <w:sz w:val="22"/>
                <w:szCs w:val="22"/>
              </w:rPr>
              <w:t>Ongoing</w:t>
            </w:r>
            <w:r w:rsidRPr="757C87A3" w:rsidR="22DB619A">
              <w:rPr>
                <w:rFonts w:asciiTheme="majorHAnsi" w:hAnsiTheme="majorHAnsi"/>
                <w:sz w:val="22"/>
                <w:szCs w:val="22"/>
              </w:rPr>
              <w:t xml:space="preserve"> to keep free</w:t>
            </w:r>
          </w:p>
        </w:tc>
        <w:tc>
          <w:tcPr>
            <w:tcW w:w="2240" w:type="dxa"/>
            <w:gridSpan w:val="3"/>
          </w:tcPr>
          <w:p w:rsidRPr="00C54AF0" w:rsidR="00564C4A" w:rsidP="00C54AF0" w:rsidRDefault="00C54AF0" w14:paraId="33DF9F4C" w14:textId="1FC9351A">
            <w:pPr>
              <w:pStyle w:val="TableParagraph"/>
              <w:spacing w:before="114" w:line="242" w:lineRule="auto"/>
              <w:ind w:right="296"/>
              <w:rPr>
                <w:rFonts w:ascii="Century Gothic" w:hAnsi="Century Gothic"/>
              </w:rPr>
            </w:pPr>
            <w:r w:rsidRPr="00C54AF0">
              <w:rPr>
                <w:rFonts w:ascii="Century Gothic" w:hAnsi="Century Gothic"/>
                <w:sz w:val="20"/>
                <w:szCs w:val="20"/>
              </w:rPr>
              <w:t>Two parking spaces available.</w:t>
            </w:r>
          </w:p>
        </w:tc>
      </w:tr>
      <w:tr w:rsidR="007C2678" w:rsidTr="006E09AC" w14:paraId="313A7084" w14:textId="77777777">
        <w:tc>
          <w:tcPr>
            <w:tcW w:w="2111" w:type="dxa"/>
            <w:gridSpan w:val="3"/>
          </w:tcPr>
          <w:p w:rsidR="007C2678" w:rsidP="00564C4A" w:rsidRDefault="00A462DC" w14:paraId="3AD40837" w14:textId="41DEFB3E">
            <w:pPr>
              <w:rPr>
                <w:sz w:val="20"/>
              </w:rPr>
            </w:pPr>
            <w:r w:rsidRPr="00DF233A">
              <w:rPr>
                <w:sz w:val="20"/>
              </w:rPr>
              <w:t>Whole school environment</w:t>
            </w:r>
            <w:r>
              <w:rPr>
                <w:sz w:val="20"/>
              </w:rPr>
              <w:t xml:space="preserve"> </w:t>
            </w:r>
          </w:p>
        </w:tc>
        <w:tc>
          <w:tcPr>
            <w:tcW w:w="2260" w:type="dxa"/>
            <w:gridSpan w:val="3"/>
          </w:tcPr>
          <w:p w:rsidR="007C2678" w:rsidP="00564C4A" w:rsidRDefault="00A15FCF" w14:paraId="734C0C8E" w14:textId="4D560B59">
            <w:pPr>
              <w:rPr>
                <w:sz w:val="20"/>
              </w:rPr>
            </w:pPr>
            <w:r>
              <w:rPr>
                <w:sz w:val="20"/>
              </w:rPr>
              <w:t>Spec</w:t>
            </w:r>
            <w:r w:rsidR="00212D83">
              <w:rPr>
                <w:sz w:val="20"/>
              </w:rPr>
              <w:t xml:space="preserve">ific recommendations to be </w:t>
            </w:r>
            <w:r w:rsidR="001F408C">
              <w:rPr>
                <w:sz w:val="20"/>
              </w:rPr>
              <w:t xml:space="preserve">included in the accessibility plan following the audit. </w:t>
            </w:r>
          </w:p>
        </w:tc>
        <w:tc>
          <w:tcPr>
            <w:tcW w:w="3372" w:type="dxa"/>
          </w:tcPr>
          <w:p w:rsidR="007C2678" w:rsidP="00564C4A" w:rsidRDefault="00954030" w14:paraId="478A96FA" w14:textId="3CEBC012">
            <w:pPr>
              <w:rPr>
                <w:sz w:val="20"/>
              </w:rPr>
            </w:pPr>
            <w:r>
              <w:rPr>
                <w:sz w:val="20"/>
              </w:rPr>
              <w:t>Complete accessibility audit of school environment</w:t>
            </w:r>
          </w:p>
        </w:tc>
        <w:tc>
          <w:tcPr>
            <w:tcW w:w="1834" w:type="dxa"/>
            <w:gridSpan w:val="2"/>
          </w:tcPr>
          <w:p w:rsidR="007C2678" w:rsidP="00564C4A" w:rsidRDefault="00423B3A" w14:paraId="2ACEC42C" w14:textId="6D4BFBEE">
            <w:pPr>
              <w:rPr>
                <w:sz w:val="20"/>
              </w:rPr>
            </w:pPr>
            <w:proofErr w:type="spellStart"/>
            <w:r>
              <w:rPr>
                <w:sz w:val="20"/>
              </w:rPr>
              <w:t>SEN</w:t>
            </w:r>
            <w:r w:rsidR="00673C50">
              <w:rPr>
                <w:sz w:val="20"/>
              </w:rPr>
              <w:t>D</w:t>
            </w:r>
            <w:r w:rsidR="00C73D4C">
              <w:rPr>
                <w:sz w:val="20"/>
              </w:rPr>
              <w:t>co</w:t>
            </w:r>
            <w:proofErr w:type="spellEnd"/>
            <w:r w:rsidR="00673C50">
              <w:rPr>
                <w:sz w:val="20"/>
              </w:rPr>
              <w:t>/PD outreach</w:t>
            </w:r>
          </w:p>
        </w:tc>
        <w:tc>
          <w:tcPr>
            <w:tcW w:w="2026" w:type="dxa"/>
            <w:gridSpan w:val="4"/>
          </w:tcPr>
          <w:p w:rsidR="007C2678" w:rsidP="00564C4A" w:rsidRDefault="00DE14E2" w14:paraId="59488D2C" w14:textId="05814BC8">
            <w:pPr>
              <w:rPr>
                <w:rFonts w:asciiTheme="majorHAnsi" w:hAnsiTheme="majorHAnsi"/>
                <w:sz w:val="22"/>
              </w:rPr>
            </w:pPr>
            <w:r>
              <w:rPr>
                <w:rFonts w:asciiTheme="majorHAnsi" w:hAnsiTheme="majorHAnsi"/>
                <w:sz w:val="22"/>
              </w:rPr>
              <w:t>March 2023</w:t>
            </w:r>
          </w:p>
        </w:tc>
        <w:tc>
          <w:tcPr>
            <w:tcW w:w="2240" w:type="dxa"/>
            <w:gridSpan w:val="3"/>
          </w:tcPr>
          <w:p w:rsidRPr="00C54AF0" w:rsidR="007C2678" w:rsidP="00C54AF0" w:rsidRDefault="008738C9" w14:paraId="4F5CABDF" w14:textId="0E429DC1">
            <w:pPr>
              <w:pStyle w:val="TableParagraph"/>
              <w:spacing w:before="114" w:line="242" w:lineRule="auto"/>
              <w:ind w:right="296"/>
              <w:rPr>
                <w:rFonts w:ascii="Century Gothic" w:hAnsi="Century Gothic"/>
                <w:sz w:val="20"/>
                <w:szCs w:val="20"/>
              </w:rPr>
            </w:pPr>
            <w:r>
              <w:rPr>
                <w:rFonts w:ascii="Century Gothic" w:hAnsi="Century Gothic"/>
                <w:sz w:val="20"/>
                <w:szCs w:val="20"/>
              </w:rPr>
              <w:t xml:space="preserve">Completed audit will highlight further areas </w:t>
            </w:r>
            <w:r w:rsidR="00B97E9F">
              <w:rPr>
                <w:rFonts w:ascii="Century Gothic" w:hAnsi="Century Gothic"/>
                <w:sz w:val="20"/>
                <w:szCs w:val="20"/>
              </w:rPr>
              <w:t>of the</w:t>
            </w:r>
            <w:r w:rsidR="009C6B22">
              <w:rPr>
                <w:rFonts w:ascii="Century Gothic" w:hAnsi="Century Gothic"/>
                <w:sz w:val="20"/>
                <w:szCs w:val="20"/>
              </w:rPr>
              <w:t xml:space="preserve"> school environment that need improving</w:t>
            </w:r>
            <w:r w:rsidR="00B10FA1">
              <w:rPr>
                <w:rFonts w:ascii="Century Gothic" w:hAnsi="Century Gothic"/>
                <w:sz w:val="20"/>
                <w:szCs w:val="20"/>
              </w:rPr>
              <w:t xml:space="preserve"> in terms of physical access</w:t>
            </w:r>
          </w:p>
        </w:tc>
      </w:tr>
      <w:tr w:rsidR="0005516F" w:rsidTr="006E09AC" w14:paraId="4F85DDAA" w14:textId="77777777">
        <w:tc>
          <w:tcPr>
            <w:tcW w:w="2111" w:type="dxa"/>
            <w:gridSpan w:val="3"/>
          </w:tcPr>
          <w:p w:rsidR="00564C4A" w:rsidP="00564C4A" w:rsidRDefault="00564C4A" w14:paraId="7CF46FD9" w14:textId="3953F988">
            <w:pPr>
              <w:rPr>
                <w:rFonts w:asciiTheme="majorHAnsi" w:hAnsiTheme="majorHAnsi"/>
                <w:sz w:val="22"/>
                <w:szCs w:val="22"/>
              </w:rPr>
            </w:pPr>
            <w:r>
              <w:rPr>
                <w:sz w:val="20"/>
              </w:rPr>
              <w:t>Disabled toilet</w:t>
            </w:r>
            <w:r w:rsidR="00C54AF0">
              <w:rPr>
                <w:sz w:val="20"/>
              </w:rPr>
              <w:t>s</w:t>
            </w:r>
            <w:r w:rsidR="00043D7F">
              <w:rPr>
                <w:sz w:val="20"/>
              </w:rPr>
              <w:t xml:space="preserve"> – Trust offices and within Reception class</w:t>
            </w:r>
          </w:p>
        </w:tc>
        <w:tc>
          <w:tcPr>
            <w:tcW w:w="2260" w:type="dxa"/>
            <w:gridSpan w:val="3"/>
          </w:tcPr>
          <w:p w:rsidR="00564C4A" w:rsidP="00564C4A" w:rsidRDefault="00564C4A" w14:paraId="4873C740" w14:textId="72A69F70">
            <w:pPr>
              <w:rPr>
                <w:rFonts w:asciiTheme="majorHAnsi" w:hAnsiTheme="majorHAnsi"/>
                <w:sz w:val="22"/>
                <w:szCs w:val="22"/>
              </w:rPr>
            </w:pPr>
            <w:r>
              <w:rPr>
                <w:sz w:val="20"/>
              </w:rPr>
              <w:t>Clear obstructions</w:t>
            </w:r>
          </w:p>
        </w:tc>
        <w:tc>
          <w:tcPr>
            <w:tcW w:w="3372" w:type="dxa"/>
          </w:tcPr>
          <w:p w:rsidR="00564C4A" w:rsidP="00564C4A" w:rsidRDefault="00564C4A" w14:paraId="1CAFBFFD" w14:textId="7D3F78B4">
            <w:pPr>
              <w:rPr>
                <w:rFonts w:asciiTheme="majorHAnsi" w:hAnsiTheme="majorHAnsi"/>
                <w:sz w:val="22"/>
                <w:szCs w:val="22"/>
              </w:rPr>
            </w:pPr>
            <w:r>
              <w:rPr>
                <w:sz w:val="20"/>
              </w:rPr>
              <w:t>Ensure corridors and toilets remain</w:t>
            </w:r>
            <w:r>
              <w:rPr>
                <w:spacing w:val="-53"/>
                <w:sz w:val="20"/>
              </w:rPr>
              <w:t xml:space="preserve"> </w:t>
            </w:r>
            <w:r>
              <w:rPr>
                <w:sz w:val="20"/>
              </w:rPr>
              <w:t>clear of</w:t>
            </w:r>
            <w:r>
              <w:rPr>
                <w:spacing w:val="2"/>
                <w:sz w:val="20"/>
              </w:rPr>
              <w:t xml:space="preserve"> </w:t>
            </w:r>
            <w:r>
              <w:rPr>
                <w:sz w:val="20"/>
              </w:rPr>
              <w:t>any obstructions.</w:t>
            </w:r>
          </w:p>
        </w:tc>
        <w:tc>
          <w:tcPr>
            <w:tcW w:w="1834" w:type="dxa"/>
            <w:gridSpan w:val="2"/>
          </w:tcPr>
          <w:p w:rsidR="00564C4A" w:rsidP="00564C4A" w:rsidRDefault="00564C4A" w14:paraId="1D65094E" w14:textId="5E8ACF02">
            <w:pPr>
              <w:rPr>
                <w:rFonts w:asciiTheme="majorHAnsi" w:hAnsiTheme="majorHAnsi"/>
                <w:sz w:val="22"/>
                <w:szCs w:val="22"/>
              </w:rPr>
            </w:pPr>
            <w:r>
              <w:rPr>
                <w:sz w:val="20"/>
              </w:rPr>
              <w:t>HT</w:t>
            </w:r>
          </w:p>
        </w:tc>
        <w:tc>
          <w:tcPr>
            <w:tcW w:w="2026" w:type="dxa"/>
            <w:gridSpan w:val="4"/>
          </w:tcPr>
          <w:p w:rsidR="00564C4A" w:rsidP="00564C4A" w:rsidRDefault="00043D7F" w14:paraId="4822B83F" w14:textId="3F5FF5ED">
            <w:pPr>
              <w:rPr>
                <w:rFonts w:asciiTheme="majorHAnsi" w:hAnsiTheme="majorHAnsi"/>
                <w:sz w:val="22"/>
                <w:szCs w:val="22"/>
              </w:rPr>
            </w:pPr>
            <w:r>
              <w:rPr>
                <w:sz w:val="20"/>
              </w:rPr>
              <w:t>Ongoing</w:t>
            </w:r>
          </w:p>
        </w:tc>
        <w:tc>
          <w:tcPr>
            <w:tcW w:w="2240" w:type="dxa"/>
            <w:gridSpan w:val="3"/>
          </w:tcPr>
          <w:p w:rsidR="00564C4A" w:rsidP="00564C4A" w:rsidRDefault="00564C4A" w14:paraId="77032A97" w14:textId="0C9A2CE9">
            <w:pPr>
              <w:rPr>
                <w:rFonts w:asciiTheme="majorHAnsi" w:hAnsiTheme="majorHAnsi"/>
                <w:sz w:val="22"/>
                <w:szCs w:val="22"/>
              </w:rPr>
            </w:pPr>
            <w:r>
              <w:rPr>
                <w:sz w:val="20"/>
              </w:rPr>
              <w:t>Toilet</w:t>
            </w:r>
            <w:r>
              <w:rPr>
                <w:spacing w:val="-3"/>
                <w:sz w:val="20"/>
              </w:rPr>
              <w:t xml:space="preserve"> </w:t>
            </w:r>
            <w:r>
              <w:rPr>
                <w:sz w:val="20"/>
              </w:rPr>
              <w:t>clear</w:t>
            </w:r>
            <w:r>
              <w:rPr>
                <w:spacing w:val="-4"/>
                <w:sz w:val="20"/>
              </w:rPr>
              <w:t xml:space="preserve"> </w:t>
            </w:r>
            <w:r>
              <w:rPr>
                <w:sz w:val="20"/>
              </w:rPr>
              <w:t>of</w:t>
            </w:r>
            <w:r>
              <w:rPr>
                <w:spacing w:val="7"/>
                <w:sz w:val="20"/>
              </w:rPr>
              <w:t xml:space="preserve"> </w:t>
            </w:r>
            <w:r>
              <w:rPr>
                <w:sz w:val="20"/>
              </w:rPr>
              <w:t>any</w:t>
            </w:r>
            <w:r>
              <w:rPr>
                <w:spacing w:val="-3"/>
                <w:sz w:val="20"/>
              </w:rPr>
              <w:t xml:space="preserve"> </w:t>
            </w:r>
            <w:r>
              <w:rPr>
                <w:sz w:val="20"/>
              </w:rPr>
              <w:t>obstructions</w:t>
            </w:r>
          </w:p>
        </w:tc>
      </w:tr>
      <w:tr w:rsidR="0005516F" w:rsidTr="006E09AC" w14:paraId="7E298C53" w14:textId="77777777">
        <w:tc>
          <w:tcPr>
            <w:tcW w:w="2111" w:type="dxa"/>
            <w:gridSpan w:val="3"/>
          </w:tcPr>
          <w:p w:rsidR="00F24A92" w:rsidP="00F24A92" w:rsidRDefault="00F24A92" w14:paraId="735A7DCA" w14:textId="77777777">
            <w:pPr>
              <w:pStyle w:val="TableParagraph"/>
              <w:rPr>
                <w:sz w:val="20"/>
                <w:szCs w:val="20"/>
              </w:rPr>
            </w:pPr>
            <w:r w:rsidRPr="5BC3887A">
              <w:rPr>
                <w:sz w:val="20"/>
                <w:szCs w:val="20"/>
              </w:rPr>
              <w:t>External Stairs</w:t>
            </w:r>
          </w:p>
          <w:p w:rsidR="00F24A92" w:rsidP="00F24A92" w:rsidRDefault="00F24A92" w14:paraId="5D959182" w14:textId="3A92835C">
            <w:pPr>
              <w:rPr>
                <w:rFonts w:asciiTheme="majorHAnsi" w:hAnsiTheme="majorHAnsi"/>
                <w:sz w:val="22"/>
                <w:szCs w:val="22"/>
              </w:rPr>
            </w:pPr>
          </w:p>
        </w:tc>
        <w:tc>
          <w:tcPr>
            <w:tcW w:w="2260" w:type="dxa"/>
            <w:gridSpan w:val="3"/>
          </w:tcPr>
          <w:p w:rsidR="00F24A92" w:rsidP="00F24A92" w:rsidRDefault="00F24A92" w14:paraId="4DFBFE65" w14:textId="71989F4C">
            <w:pPr>
              <w:rPr>
                <w:rFonts w:asciiTheme="majorHAnsi" w:hAnsiTheme="majorHAnsi"/>
                <w:sz w:val="22"/>
                <w:szCs w:val="22"/>
              </w:rPr>
            </w:pPr>
            <w:r w:rsidRPr="5BC3887A">
              <w:rPr>
                <w:sz w:val="20"/>
                <w:szCs w:val="20"/>
              </w:rPr>
              <w:t xml:space="preserve"> </w:t>
            </w:r>
            <w:r>
              <w:rPr>
                <w:sz w:val="20"/>
                <w:szCs w:val="20"/>
              </w:rPr>
              <w:t>Rep</w:t>
            </w:r>
            <w:r w:rsidRPr="5BC3887A">
              <w:rPr>
                <w:sz w:val="20"/>
                <w:szCs w:val="20"/>
              </w:rPr>
              <w:t>aint edges of step</w:t>
            </w:r>
          </w:p>
        </w:tc>
        <w:tc>
          <w:tcPr>
            <w:tcW w:w="3372" w:type="dxa"/>
          </w:tcPr>
          <w:p w:rsidR="00F24A92" w:rsidP="00F24A92" w:rsidRDefault="00F24A92" w14:paraId="575B3E2F" w14:textId="07241CA0">
            <w:pPr>
              <w:rPr>
                <w:rFonts w:asciiTheme="majorHAnsi" w:hAnsiTheme="majorHAnsi"/>
                <w:sz w:val="22"/>
                <w:szCs w:val="22"/>
              </w:rPr>
            </w:pPr>
            <w:r w:rsidRPr="5BC3887A">
              <w:rPr>
                <w:sz w:val="20"/>
                <w:szCs w:val="20"/>
              </w:rPr>
              <w:t>Action use white/ yellow paint to ensure steps are visually impactive</w:t>
            </w:r>
          </w:p>
        </w:tc>
        <w:tc>
          <w:tcPr>
            <w:tcW w:w="1834" w:type="dxa"/>
            <w:gridSpan w:val="2"/>
          </w:tcPr>
          <w:p w:rsidR="00F24A92" w:rsidP="00F24A92" w:rsidRDefault="00F24A92" w14:paraId="626D7494" w14:textId="0F6ADCE7">
            <w:pPr>
              <w:rPr>
                <w:rFonts w:asciiTheme="majorHAnsi" w:hAnsiTheme="majorHAnsi"/>
                <w:sz w:val="22"/>
                <w:szCs w:val="22"/>
              </w:rPr>
            </w:pPr>
            <w:r w:rsidRPr="5BC3887A">
              <w:rPr>
                <w:sz w:val="20"/>
                <w:szCs w:val="20"/>
              </w:rPr>
              <w:t xml:space="preserve"> HT</w:t>
            </w:r>
          </w:p>
        </w:tc>
        <w:tc>
          <w:tcPr>
            <w:tcW w:w="2026" w:type="dxa"/>
            <w:gridSpan w:val="4"/>
          </w:tcPr>
          <w:p w:rsidR="00F24A92" w:rsidP="00F24A92" w:rsidRDefault="00F24A92" w14:paraId="1C1E3400" w14:textId="11A934EE">
            <w:pPr>
              <w:rPr>
                <w:rFonts w:asciiTheme="majorHAnsi" w:hAnsiTheme="majorHAnsi"/>
                <w:sz w:val="22"/>
                <w:szCs w:val="22"/>
              </w:rPr>
            </w:pPr>
            <w:r w:rsidRPr="5BC3887A">
              <w:rPr>
                <w:sz w:val="20"/>
                <w:szCs w:val="20"/>
              </w:rPr>
              <w:t xml:space="preserve"> </w:t>
            </w:r>
            <w:r>
              <w:rPr>
                <w:sz w:val="20"/>
                <w:szCs w:val="20"/>
              </w:rPr>
              <w:t>Easter</w:t>
            </w:r>
          </w:p>
        </w:tc>
        <w:tc>
          <w:tcPr>
            <w:tcW w:w="2240" w:type="dxa"/>
            <w:gridSpan w:val="3"/>
          </w:tcPr>
          <w:p w:rsidR="00F24A92" w:rsidP="00F24A92" w:rsidRDefault="00F24A92" w14:paraId="4DBD9C7F" w14:textId="23604BFB">
            <w:pPr>
              <w:rPr>
                <w:rFonts w:asciiTheme="majorHAnsi" w:hAnsiTheme="majorHAnsi"/>
                <w:sz w:val="22"/>
                <w:szCs w:val="22"/>
              </w:rPr>
            </w:pPr>
            <w:r w:rsidRPr="5BC3887A">
              <w:rPr>
                <w:sz w:val="20"/>
                <w:szCs w:val="20"/>
              </w:rPr>
              <w:t>Paint will ensure support for visually impaired</w:t>
            </w:r>
          </w:p>
        </w:tc>
      </w:tr>
      <w:tr w:rsidR="0005516F" w:rsidTr="006E09AC" w14:paraId="19D01CAF" w14:textId="77777777">
        <w:tc>
          <w:tcPr>
            <w:tcW w:w="2111" w:type="dxa"/>
            <w:gridSpan w:val="3"/>
          </w:tcPr>
          <w:p w:rsidR="0057463D" w:rsidP="0057463D" w:rsidRDefault="0057463D" w14:paraId="1AF94457" w14:textId="4A476F2A">
            <w:pPr>
              <w:rPr>
                <w:rFonts w:asciiTheme="majorHAnsi" w:hAnsiTheme="majorHAnsi"/>
                <w:sz w:val="22"/>
                <w:szCs w:val="22"/>
              </w:rPr>
            </w:pPr>
            <w:r>
              <w:rPr>
                <w:sz w:val="20"/>
              </w:rPr>
              <w:t>Corridors</w:t>
            </w:r>
          </w:p>
        </w:tc>
        <w:tc>
          <w:tcPr>
            <w:tcW w:w="2260" w:type="dxa"/>
            <w:gridSpan w:val="3"/>
          </w:tcPr>
          <w:p w:rsidR="0057463D" w:rsidP="0057463D" w:rsidRDefault="0057463D" w14:paraId="67BF7E91" w14:textId="31807AA5">
            <w:pPr>
              <w:rPr>
                <w:rFonts w:asciiTheme="majorHAnsi" w:hAnsiTheme="majorHAnsi"/>
                <w:sz w:val="22"/>
                <w:szCs w:val="22"/>
              </w:rPr>
            </w:pPr>
            <w:r>
              <w:rPr>
                <w:sz w:val="20"/>
              </w:rPr>
              <w:t>Clear obstructions</w:t>
            </w:r>
          </w:p>
        </w:tc>
        <w:tc>
          <w:tcPr>
            <w:tcW w:w="3372" w:type="dxa"/>
          </w:tcPr>
          <w:p w:rsidR="0057463D" w:rsidP="0057463D" w:rsidRDefault="0057463D" w14:paraId="38676D06" w14:textId="28EDE45C">
            <w:pPr>
              <w:rPr>
                <w:rFonts w:asciiTheme="majorHAnsi" w:hAnsiTheme="majorHAnsi"/>
                <w:sz w:val="22"/>
                <w:szCs w:val="22"/>
              </w:rPr>
            </w:pPr>
            <w:r>
              <w:rPr>
                <w:sz w:val="20"/>
              </w:rPr>
              <w:t>Ensure pupils hang coats, jumpers on</w:t>
            </w:r>
            <w:r>
              <w:rPr>
                <w:spacing w:val="-53"/>
                <w:sz w:val="20"/>
              </w:rPr>
              <w:t xml:space="preserve"> </w:t>
            </w:r>
            <w:r>
              <w:rPr>
                <w:sz w:val="20"/>
              </w:rPr>
              <w:t>pegs and place PE kits on shelving</w:t>
            </w:r>
            <w:r>
              <w:rPr>
                <w:spacing w:val="1"/>
                <w:sz w:val="20"/>
              </w:rPr>
              <w:t xml:space="preserve"> </w:t>
            </w:r>
            <w:r>
              <w:rPr>
                <w:sz w:val="20"/>
              </w:rPr>
              <w:t>provided</w:t>
            </w:r>
          </w:p>
        </w:tc>
        <w:tc>
          <w:tcPr>
            <w:tcW w:w="1834" w:type="dxa"/>
            <w:gridSpan w:val="2"/>
          </w:tcPr>
          <w:p w:rsidR="0057463D" w:rsidP="0057463D" w:rsidRDefault="0057463D" w14:paraId="72CE4BAE" w14:textId="495E5DC9">
            <w:pPr>
              <w:rPr>
                <w:rFonts w:asciiTheme="majorHAnsi" w:hAnsiTheme="majorHAnsi"/>
                <w:sz w:val="22"/>
                <w:szCs w:val="22"/>
              </w:rPr>
            </w:pPr>
            <w:r>
              <w:rPr>
                <w:sz w:val="20"/>
              </w:rPr>
              <w:t>All staff</w:t>
            </w:r>
          </w:p>
        </w:tc>
        <w:tc>
          <w:tcPr>
            <w:tcW w:w="2026" w:type="dxa"/>
            <w:gridSpan w:val="4"/>
          </w:tcPr>
          <w:p w:rsidR="0057463D" w:rsidP="0057463D" w:rsidRDefault="0057463D" w14:paraId="6F3A3D81" w14:textId="4440C2FC">
            <w:pPr>
              <w:rPr>
                <w:rFonts w:asciiTheme="majorHAnsi" w:hAnsiTheme="majorHAnsi"/>
                <w:sz w:val="22"/>
                <w:szCs w:val="22"/>
              </w:rPr>
            </w:pPr>
            <w:r>
              <w:rPr>
                <w:sz w:val="20"/>
              </w:rPr>
              <w:t>Ongoing</w:t>
            </w:r>
          </w:p>
        </w:tc>
        <w:tc>
          <w:tcPr>
            <w:tcW w:w="2240" w:type="dxa"/>
            <w:gridSpan w:val="3"/>
          </w:tcPr>
          <w:p w:rsidR="0057463D" w:rsidP="0057463D" w:rsidRDefault="0057463D" w14:paraId="28568243" w14:textId="038504A8">
            <w:pPr>
              <w:rPr>
                <w:rFonts w:asciiTheme="majorHAnsi" w:hAnsiTheme="majorHAnsi"/>
                <w:sz w:val="22"/>
                <w:szCs w:val="22"/>
              </w:rPr>
            </w:pPr>
            <w:r>
              <w:rPr>
                <w:sz w:val="20"/>
              </w:rPr>
              <w:t>Corridors</w:t>
            </w:r>
            <w:r>
              <w:rPr>
                <w:spacing w:val="-5"/>
                <w:sz w:val="20"/>
              </w:rPr>
              <w:t xml:space="preserve"> </w:t>
            </w:r>
            <w:r>
              <w:rPr>
                <w:sz w:val="20"/>
              </w:rPr>
              <w:t>clear</w:t>
            </w:r>
            <w:r>
              <w:rPr>
                <w:spacing w:val="-1"/>
                <w:sz w:val="20"/>
              </w:rPr>
              <w:t xml:space="preserve"> </w:t>
            </w:r>
            <w:r>
              <w:rPr>
                <w:sz w:val="20"/>
              </w:rPr>
              <w:t>of</w:t>
            </w:r>
            <w:r>
              <w:rPr>
                <w:spacing w:val="1"/>
                <w:sz w:val="20"/>
              </w:rPr>
              <w:t xml:space="preserve"> </w:t>
            </w:r>
            <w:r>
              <w:rPr>
                <w:sz w:val="20"/>
              </w:rPr>
              <w:t>any</w:t>
            </w:r>
            <w:r>
              <w:rPr>
                <w:spacing w:val="-1"/>
                <w:sz w:val="20"/>
              </w:rPr>
              <w:t xml:space="preserve"> </w:t>
            </w:r>
            <w:r>
              <w:rPr>
                <w:sz w:val="20"/>
              </w:rPr>
              <w:t>obstructions</w:t>
            </w:r>
          </w:p>
        </w:tc>
      </w:tr>
      <w:tr w:rsidR="0005516F" w:rsidTr="006E09AC" w14:paraId="491956B8" w14:textId="77777777">
        <w:tc>
          <w:tcPr>
            <w:tcW w:w="2111" w:type="dxa"/>
            <w:gridSpan w:val="3"/>
          </w:tcPr>
          <w:p w:rsidR="00E54F2B" w:rsidP="00E54F2B" w:rsidRDefault="00E54F2B" w14:paraId="5FE91EF8" w14:textId="597BC076">
            <w:pPr>
              <w:rPr>
                <w:rFonts w:asciiTheme="majorHAnsi" w:hAnsiTheme="majorHAnsi"/>
                <w:sz w:val="22"/>
                <w:szCs w:val="22"/>
              </w:rPr>
            </w:pPr>
            <w:r>
              <w:rPr>
                <w:sz w:val="20"/>
              </w:rPr>
              <w:t>Ensure</w:t>
            </w:r>
            <w:r>
              <w:rPr>
                <w:spacing w:val="-8"/>
                <w:sz w:val="20"/>
              </w:rPr>
              <w:t xml:space="preserve"> </w:t>
            </w:r>
            <w:r>
              <w:rPr>
                <w:sz w:val="20"/>
              </w:rPr>
              <w:t>school</w:t>
            </w:r>
            <w:r>
              <w:rPr>
                <w:spacing w:val="-3"/>
                <w:sz w:val="20"/>
              </w:rPr>
              <w:t xml:space="preserve"> </w:t>
            </w:r>
            <w:r>
              <w:rPr>
                <w:sz w:val="20"/>
              </w:rPr>
              <w:t>are</w:t>
            </w:r>
            <w:r>
              <w:rPr>
                <w:spacing w:val="-7"/>
                <w:sz w:val="20"/>
              </w:rPr>
              <w:t xml:space="preserve"> </w:t>
            </w:r>
            <w:r>
              <w:rPr>
                <w:sz w:val="20"/>
              </w:rPr>
              <w:t>aware</w:t>
            </w:r>
            <w:r>
              <w:rPr>
                <w:spacing w:val="-53"/>
                <w:sz w:val="20"/>
              </w:rPr>
              <w:t xml:space="preserve"> </w:t>
            </w:r>
            <w:r>
              <w:rPr>
                <w:sz w:val="20"/>
              </w:rPr>
              <w:t>of</w:t>
            </w:r>
            <w:r>
              <w:rPr>
                <w:spacing w:val="2"/>
                <w:sz w:val="20"/>
              </w:rPr>
              <w:t xml:space="preserve"> </w:t>
            </w:r>
            <w:r>
              <w:rPr>
                <w:sz w:val="20"/>
              </w:rPr>
              <w:t>any access</w:t>
            </w:r>
            <w:r>
              <w:rPr>
                <w:spacing w:val="-3"/>
                <w:sz w:val="20"/>
              </w:rPr>
              <w:t xml:space="preserve"> </w:t>
            </w:r>
            <w:r>
              <w:rPr>
                <w:sz w:val="20"/>
              </w:rPr>
              <w:t>needs</w:t>
            </w:r>
          </w:p>
        </w:tc>
        <w:tc>
          <w:tcPr>
            <w:tcW w:w="2260" w:type="dxa"/>
            <w:gridSpan w:val="3"/>
          </w:tcPr>
          <w:p w:rsidR="00E54F2B" w:rsidP="00E54F2B" w:rsidRDefault="00E54F2B" w14:paraId="0D55EF2E" w14:textId="7B935464">
            <w:pPr>
              <w:rPr>
                <w:rFonts w:asciiTheme="majorHAnsi" w:hAnsiTheme="majorHAnsi"/>
                <w:sz w:val="22"/>
                <w:szCs w:val="22"/>
              </w:rPr>
            </w:pPr>
            <w:r>
              <w:rPr>
                <w:sz w:val="20"/>
              </w:rPr>
              <w:t>Annual reminder</w:t>
            </w:r>
          </w:p>
        </w:tc>
        <w:tc>
          <w:tcPr>
            <w:tcW w:w="3372" w:type="dxa"/>
          </w:tcPr>
          <w:p w:rsidR="00E54F2B" w:rsidP="00E54F2B" w:rsidRDefault="00E54F2B" w14:paraId="5E198540" w14:textId="77777777">
            <w:pPr>
              <w:pStyle w:val="TableParagraph"/>
              <w:spacing w:before="119"/>
              <w:ind w:right="102"/>
              <w:rPr>
                <w:rFonts w:ascii="Century Gothic" w:hAnsi="Century Gothic"/>
                <w:sz w:val="20"/>
              </w:rPr>
            </w:pPr>
            <w:r w:rsidRPr="00E54F2B">
              <w:rPr>
                <w:rFonts w:ascii="Century Gothic" w:hAnsi="Century Gothic"/>
                <w:sz w:val="20"/>
              </w:rPr>
              <w:t>Send a reminder to parents/carers</w:t>
            </w:r>
            <w:r w:rsidRPr="00E54F2B">
              <w:rPr>
                <w:rFonts w:ascii="Century Gothic" w:hAnsi="Century Gothic"/>
                <w:spacing w:val="1"/>
                <w:sz w:val="20"/>
              </w:rPr>
              <w:t xml:space="preserve"> </w:t>
            </w:r>
            <w:r w:rsidRPr="00E54F2B">
              <w:rPr>
                <w:rFonts w:ascii="Century Gothic" w:hAnsi="Century Gothic"/>
                <w:sz w:val="20"/>
              </w:rPr>
              <w:t>through</w:t>
            </w:r>
            <w:r w:rsidRPr="00E54F2B">
              <w:rPr>
                <w:rFonts w:ascii="Century Gothic" w:hAnsi="Century Gothic"/>
                <w:spacing w:val="3"/>
                <w:sz w:val="20"/>
              </w:rPr>
              <w:t xml:space="preserve"> </w:t>
            </w:r>
            <w:r w:rsidRPr="00E54F2B">
              <w:rPr>
                <w:rFonts w:ascii="Century Gothic" w:hAnsi="Century Gothic"/>
                <w:sz w:val="20"/>
              </w:rPr>
              <w:t>the</w:t>
            </w:r>
            <w:r w:rsidRPr="00E54F2B">
              <w:rPr>
                <w:rFonts w:ascii="Century Gothic" w:hAnsi="Century Gothic"/>
                <w:spacing w:val="4"/>
                <w:sz w:val="20"/>
              </w:rPr>
              <w:t xml:space="preserve"> </w:t>
            </w:r>
            <w:r w:rsidRPr="00E54F2B">
              <w:rPr>
                <w:rFonts w:ascii="Century Gothic" w:hAnsi="Century Gothic"/>
                <w:sz w:val="20"/>
              </w:rPr>
              <w:t>newsletter to</w:t>
            </w:r>
            <w:r w:rsidRPr="00E54F2B">
              <w:rPr>
                <w:rFonts w:ascii="Century Gothic" w:hAnsi="Century Gothic"/>
                <w:spacing w:val="-1"/>
                <w:sz w:val="20"/>
              </w:rPr>
              <w:t xml:space="preserve"> </w:t>
            </w:r>
            <w:r w:rsidRPr="00E54F2B">
              <w:rPr>
                <w:rFonts w:ascii="Century Gothic" w:hAnsi="Century Gothic"/>
                <w:sz w:val="20"/>
              </w:rPr>
              <w:t>let</w:t>
            </w:r>
            <w:r w:rsidRPr="00E54F2B">
              <w:rPr>
                <w:rFonts w:ascii="Century Gothic" w:hAnsi="Century Gothic"/>
                <w:spacing w:val="6"/>
                <w:sz w:val="20"/>
              </w:rPr>
              <w:t xml:space="preserve"> </w:t>
            </w:r>
            <w:r w:rsidRPr="00E54F2B">
              <w:rPr>
                <w:rFonts w:ascii="Century Gothic" w:hAnsi="Century Gothic"/>
                <w:sz w:val="20"/>
              </w:rPr>
              <w:t>us</w:t>
            </w:r>
            <w:r w:rsidRPr="00E54F2B">
              <w:rPr>
                <w:rFonts w:ascii="Century Gothic" w:hAnsi="Century Gothic"/>
                <w:spacing w:val="1"/>
                <w:sz w:val="20"/>
              </w:rPr>
              <w:t xml:space="preserve"> </w:t>
            </w:r>
            <w:r w:rsidRPr="00E54F2B">
              <w:rPr>
                <w:rFonts w:ascii="Century Gothic" w:hAnsi="Century Gothic"/>
                <w:sz w:val="20"/>
              </w:rPr>
              <w:t>know</w:t>
            </w:r>
            <w:r w:rsidRPr="00E54F2B">
              <w:rPr>
                <w:rFonts w:ascii="Century Gothic" w:hAnsi="Century Gothic"/>
                <w:spacing w:val="1"/>
                <w:sz w:val="20"/>
              </w:rPr>
              <w:t xml:space="preserve"> </w:t>
            </w:r>
            <w:r w:rsidRPr="00E54F2B">
              <w:rPr>
                <w:rFonts w:ascii="Century Gothic" w:hAnsi="Century Gothic"/>
                <w:sz w:val="20"/>
              </w:rPr>
              <w:t>if they have any problems with access</w:t>
            </w:r>
            <w:r w:rsidRPr="00E54F2B">
              <w:rPr>
                <w:rFonts w:ascii="Century Gothic" w:hAnsi="Century Gothic"/>
                <w:spacing w:val="-54"/>
                <w:sz w:val="20"/>
              </w:rPr>
              <w:t xml:space="preserve"> </w:t>
            </w:r>
            <w:r w:rsidRPr="00E54F2B">
              <w:rPr>
                <w:rFonts w:ascii="Century Gothic" w:hAnsi="Century Gothic"/>
                <w:sz w:val="20"/>
              </w:rPr>
              <w:t>to</w:t>
            </w:r>
            <w:r w:rsidRPr="00E54F2B">
              <w:rPr>
                <w:rFonts w:ascii="Century Gothic" w:hAnsi="Century Gothic"/>
                <w:spacing w:val="-1"/>
                <w:sz w:val="20"/>
              </w:rPr>
              <w:t xml:space="preserve"> </w:t>
            </w:r>
            <w:r w:rsidRPr="00E54F2B">
              <w:rPr>
                <w:rFonts w:ascii="Century Gothic" w:hAnsi="Century Gothic"/>
                <w:sz w:val="20"/>
              </w:rPr>
              <w:t>areas</w:t>
            </w:r>
            <w:r w:rsidRPr="00E54F2B">
              <w:rPr>
                <w:rFonts w:ascii="Century Gothic" w:hAnsi="Century Gothic"/>
                <w:spacing w:val="-3"/>
                <w:sz w:val="20"/>
              </w:rPr>
              <w:t xml:space="preserve"> </w:t>
            </w:r>
            <w:r w:rsidRPr="00E54F2B">
              <w:rPr>
                <w:rFonts w:ascii="Century Gothic" w:hAnsi="Century Gothic"/>
                <w:sz w:val="20"/>
              </w:rPr>
              <w:t>of</w:t>
            </w:r>
            <w:r w:rsidRPr="00E54F2B">
              <w:rPr>
                <w:rFonts w:ascii="Century Gothic" w:hAnsi="Century Gothic"/>
                <w:spacing w:val="3"/>
                <w:sz w:val="20"/>
              </w:rPr>
              <w:t xml:space="preserve"> </w:t>
            </w:r>
            <w:r w:rsidRPr="00E54F2B">
              <w:rPr>
                <w:rFonts w:ascii="Century Gothic" w:hAnsi="Century Gothic"/>
                <w:sz w:val="20"/>
              </w:rPr>
              <w:t>the</w:t>
            </w:r>
            <w:r w:rsidRPr="00E54F2B">
              <w:rPr>
                <w:rFonts w:ascii="Century Gothic" w:hAnsi="Century Gothic"/>
                <w:spacing w:val="-4"/>
                <w:sz w:val="20"/>
              </w:rPr>
              <w:t xml:space="preserve"> </w:t>
            </w:r>
            <w:r w:rsidRPr="00E54F2B">
              <w:rPr>
                <w:rFonts w:ascii="Century Gothic" w:hAnsi="Century Gothic"/>
                <w:sz w:val="20"/>
              </w:rPr>
              <w:t>school.</w:t>
            </w:r>
          </w:p>
          <w:p w:rsidRPr="00E54F2B" w:rsidR="00E54F2B" w:rsidP="00E54F2B" w:rsidRDefault="00E54F2B" w14:paraId="75D5ED1B" w14:textId="0028F7A2">
            <w:pPr>
              <w:pStyle w:val="TableParagraph"/>
              <w:spacing w:before="119"/>
              <w:ind w:right="102"/>
              <w:rPr>
                <w:rFonts w:ascii="Century Gothic" w:hAnsi="Century Gothic"/>
                <w:sz w:val="20"/>
              </w:rPr>
            </w:pPr>
            <w:r>
              <w:rPr>
                <w:rFonts w:ascii="Century Gothic" w:hAnsi="Century Gothic"/>
                <w:sz w:val="20"/>
              </w:rPr>
              <w:t>Make provision during performances in hall and other school events</w:t>
            </w:r>
          </w:p>
          <w:p w:rsidR="00E54F2B" w:rsidP="00E54F2B" w:rsidRDefault="00E54F2B" w14:paraId="1419CB15" w14:textId="77777777">
            <w:pPr>
              <w:pStyle w:val="TableParagraph"/>
            </w:pPr>
          </w:p>
          <w:p w:rsidR="00E54F2B" w:rsidP="00E54F2B" w:rsidRDefault="00E54F2B" w14:paraId="3C90AE82" w14:textId="77777777">
            <w:pPr>
              <w:pStyle w:val="TableParagraph"/>
              <w:spacing w:before="8"/>
              <w:rPr>
                <w:sz w:val="18"/>
              </w:rPr>
            </w:pPr>
          </w:p>
          <w:p w:rsidR="00E54F2B" w:rsidP="00E54F2B" w:rsidRDefault="00E54F2B" w14:paraId="34C57E72" w14:textId="4B106AAA">
            <w:pPr>
              <w:rPr>
                <w:rFonts w:asciiTheme="majorHAnsi" w:hAnsiTheme="majorHAnsi"/>
                <w:sz w:val="22"/>
                <w:szCs w:val="22"/>
              </w:rPr>
            </w:pPr>
          </w:p>
        </w:tc>
        <w:tc>
          <w:tcPr>
            <w:tcW w:w="1834" w:type="dxa"/>
            <w:gridSpan w:val="2"/>
          </w:tcPr>
          <w:p w:rsidR="00E54F2B" w:rsidP="00E54F2B" w:rsidRDefault="00E54F2B" w14:paraId="0EB95355" w14:textId="77777777">
            <w:pPr>
              <w:rPr>
                <w:sz w:val="20"/>
              </w:rPr>
            </w:pPr>
            <w:r>
              <w:rPr>
                <w:sz w:val="20"/>
              </w:rPr>
              <w:t>Office</w:t>
            </w:r>
            <w:r>
              <w:rPr>
                <w:spacing w:val="1"/>
                <w:sz w:val="20"/>
              </w:rPr>
              <w:t xml:space="preserve"> </w:t>
            </w:r>
            <w:r>
              <w:rPr>
                <w:sz w:val="20"/>
              </w:rPr>
              <w:t>manager</w:t>
            </w:r>
          </w:p>
          <w:p w:rsidR="00E54F2B" w:rsidP="00E54F2B" w:rsidRDefault="00E54F2B" w14:paraId="1790A0E0" w14:textId="71788035">
            <w:pPr>
              <w:rPr>
                <w:rFonts w:asciiTheme="majorHAnsi" w:hAnsiTheme="majorHAnsi"/>
                <w:sz w:val="22"/>
                <w:szCs w:val="22"/>
              </w:rPr>
            </w:pPr>
            <w:r>
              <w:rPr>
                <w:sz w:val="22"/>
              </w:rPr>
              <w:t>All staff</w:t>
            </w:r>
          </w:p>
        </w:tc>
        <w:tc>
          <w:tcPr>
            <w:tcW w:w="2026" w:type="dxa"/>
            <w:gridSpan w:val="4"/>
          </w:tcPr>
          <w:p w:rsidR="00E54F2B" w:rsidP="00E54F2B" w:rsidRDefault="00E54F2B" w14:paraId="7837F8C0" w14:textId="694BCBC9">
            <w:pPr>
              <w:pStyle w:val="TableParagraph"/>
              <w:spacing w:before="119"/>
              <w:ind w:right="431"/>
              <w:rPr>
                <w:rFonts w:asciiTheme="majorHAnsi" w:hAnsiTheme="majorHAnsi"/>
                <w:sz w:val="20"/>
              </w:rPr>
            </w:pPr>
            <w:r>
              <w:rPr>
                <w:rFonts w:asciiTheme="majorHAnsi" w:hAnsiTheme="majorHAnsi"/>
                <w:sz w:val="20"/>
              </w:rPr>
              <w:t>Annually – September</w:t>
            </w:r>
          </w:p>
          <w:p w:rsidR="00E54F2B" w:rsidP="00E54F2B" w:rsidRDefault="00E54F2B" w14:paraId="1C122A3A" w14:textId="77777777">
            <w:pPr>
              <w:pStyle w:val="TableParagraph"/>
              <w:spacing w:before="119"/>
              <w:ind w:right="431"/>
              <w:rPr>
                <w:rFonts w:asciiTheme="majorHAnsi" w:hAnsiTheme="majorHAnsi"/>
                <w:sz w:val="20"/>
              </w:rPr>
            </w:pPr>
          </w:p>
          <w:p w:rsidRPr="00E54F2B" w:rsidR="00E54F2B" w:rsidP="00E54F2B" w:rsidRDefault="00E54F2B" w14:paraId="753F9372" w14:textId="445C63DD">
            <w:pPr>
              <w:pStyle w:val="TableParagraph"/>
              <w:spacing w:before="119"/>
              <w:ind w:right="431"/>
              <w:rPr>
                <w:rFonts w:asciiTheme="majorHAnsi" w:hAnsiTheme="majorHAnsi"/>
                <w:sz w:val="20"/>
              </w:rPr>
            </w:pPr>
            <w:r>
              <w:rPr>
                <w:rFonts w:asciiTheme="majorHAnsi" w:hAnsiTheme="majorHAnsi"/>
                <w:sz w:val="20"/>
              </w:rPr>
              <w:t>Ongoing</w:t>
            </w:r>
          </w:p>
          <w:p w:rsidR="00E54F2B" w:rsidP="00E54F2B" w:rsidRDefault="00E54F2B" w14:paraId="164EE526" w14:textId="77777777">
            <w:pPr>
              <w:pStyle w:val="TableParagraph"/>
              <w:spacing w:line="230" w:lineRule="exact"/>
              <w:ind w:left="107" w:right="476"/>
              <w:rPr>
                <w:sz w:val="20"/>
              </w:rPr>
            </w:pPr>
          </w:p>
          <w:p w:rsidR="00E54F2B" w:rsidP="00E54F2B" w:rsidRDefault="00E54F2B" w14:paraId="6BB99EF8" w14:textId="77777777">
            <w:pPr>
              <w:pStyle w:val="TableParagraph"/>
              <w:spacing w:line="230" w:lineRule="exact"/>
              <w:ind w:left="107" w:right="476"/>
              <w:rPr>
                <w:sz w:val="20"/>
              </w:rPr>
            </w:pPr>
          </w:p>
          <w:p w:rsidR="00E54F2B" w:rsidP="00E54F2B" w:rsidRDefault="00E54F2B" w14:paraId="4B148AD3" w14:textId="77777777">
            <w:pPr>
              <w:pStyle w:val="TableParagraph"/>
              <w:spacing w:line="230" w:lineRule="exact"/>
              <w:ind w:left="107" w:right="476"/>
              <w:rPr>
                <w:sz w:val="20"/>
              </w:rPr>
            </w:pPr>
          </w:p>
          <w:p w:rsidR="00E54F2B" w:rsidP="00E54F2B" w:rsidRDefault="00E54F2B" w14:paraId="6E1EAEDF" w14:textId="77777777">
            <w:pPr>
              <w:pStyle w:val="TableParagraph"/>
              <w:spacing w:line="230" w:lineRule="exact"/>
              <w:ind w:left="107" w:right="476"/>
              <w:rPr>
                <w:sz w:val="20"/>
              </w:rPr>
            </w:pPr>
          </w:p>
          <w:p w:rsidR="00E54F2B" w:rsidP="00E54F2B" w:rsidRDefault="00E54F2B" w14:paraId="2A278245" w14:textId="77777777">
            <w:pPr>
              <w:pStyle w:val="TableParagraph"/>
              <w:spacing w:line="230" w:lineRule="exact"/>
              <w:ind w:left="107" w:right="476"/>
              <w:rPr>
                <w:sz w:val="20"/>
              </w:rPr>
            </w:pPr>
          </w:p>
          <w:p w:rsidR="00E54F2B" w:rsidP="00E54F2B" w:rsidRDefault="00E54F2B" w14:paraId="22787377" w14:textId="53980B18">
            <w:pPr>
              <w:rPr>
                <w:rFonts w:asciiTheme="majorHAnsi" w:hAnsiTheme="majorHAnsi"/>
                <w:sz w:val="22"/>
                <w:szCs w:val="22"/>
              </w:rPr>
            </w:pPr>
          </w:p>
        </w:tc>
        <w:tc>
          <w:tcPr>
            <w:tcW w:w="2240" w:type="dxa"/>
            <w:gridSpan w:val="3"/>
          </w:tcPr>
          <w:p w:rsidRPr="00E54F2B" w:rsidR="00E54F2B" w:rsidP="00E54F2B" w:rsidRDefault="00E54F2B" w14:paraId="246DA6F5" w14:textId="57EDA9CD">
            <w:pPr>
              <w:pStyle w:val="TableParagraph"/>
              <w:spacing w:before="119"/>
              <w:ind w:right="778"/>
              <w:rPr>
                <w:rFonts w:asciiTheme="majorHAnsi" w:hAnsiTheme="majorHAnsi"/>
                <w:sz w:val="20"/>
              </w:rPr>
            </w:pPr>
            <w:r w:rsidRPr="00E54F2B">
              <w:rPr>
                <w:rFonts w:asciiTheme="majorHAnsi" w:hAnsiTheme="majorHAnsi"/>
                <w:sz w:val="20"/>
              </w:rPr>
              <w:t>Reminder sent out to parents</w:t>
            </w:r>
            <w:r w:rsidRPr="00E54F2B">
              <w:rPr>
                <w:rFonts w:asciiTheme="majorHAnsi" w:hAnsiTheme="majorHAnsi"/>
                <w:spacing w:val="-53"/>
                <w:sz w:val="20"/>
              </w:rPr>
              <w:t xml:space="preserve"> </w:t>
            </w:r>
            <w:r w:rsidRPr="00E54F2B">
              <w:rPr>
                <w:rFonts w:asciiTheme="majorHAnsi" w:hAnsiTheme="majorHAnsi"/>
                <w:sz w:val="20"/>
              </w:rPr>
              <w:t>annually and changes made</w:t>
            </w:r>
            <w:r w:rsidRPr="00E54F2B">
              <w:rPr>
                <w:rFonts w:asciiTheme="majorHAnsi" w:hAnsiTheme="majorHAnsi"/>
                <w:spacing w:val="1"/>
                <w:sz w:val="20"/>
              </w:rPr>
              <w:t xml:space="preserve"> </w:t>
            </w:r>
            <w:r w:rsidRPr="00E54F2B">
              <w:rPr>
                <w:rFonts w:asciiTheme="majorHAnsi" w:hAnsiTheme="majorHAnsi"/>
                <w:sz w:val="20"/>
              </w:rPr>
              <w:t xml:space="preserve">accordingly </w:t>
            </w:r>
          </w:p>
          <w:p w:rsidR="00E54F2B" w:rsidP="00E54F2B" w:rsidRDefault="00E54F2B" w14:paraId="1DAAC9B7" w14:textId="77777777">
            <w:pPr>
              <w:pStyle w:val="TableParagraph"/>
            </w:pPr>
          </w:p>
          <w:p w:rsidR="00E54F2B" w:rsidP="00E54F2B" w:rsidRDefault="00E54F2B" w14:paraId="3C093A9C" w14:textId="77777777">
            <w:pPr>
              <w:pStyle w:val="TableParagraph"/>
              <w:spacing w:before="9"/>
              <w:rPr>
                <w:sz w:val="18"/>
              </w:rPr>
            </w:pPr>
          </w:p>
          <w:p w:rsidR="00E54F2B" w:rsidP="00E54F2B" w:rsidRDefault="00E54F2B" w14:paraId="01F257A7" w14:textId="4FD8DD50">
            <w:pPr>
              <w:rPr>
                <w:rFonts w:asciiTheme="majorHAnsi" w:hAnsiTheme="majorHAnsi"/>
                <w:sz w:val="22"/>
                <w:szCs w:val="22"/>
              </w:rPr>
            </w:pPr>
          </w:p>
        </w:tc>
      </w:tr>
      <w:tr w:rsidR="0005516F" w:rsidTr="00477F7C" w14:paraId="6546BB52" w14:textId="77777777">
        <w:trPr>
          <w:gridAfter w:val="2"/>
          <w:wAfter w:w="79" w:type="dxa"/>
        </w:trPr>
        <w:tc>
          <w:tcPr>
            <w:tcW w:w="2038" w:type="dxa"/>
          </w:tcPr>
          <w:p w:rsidRPr="00261703" w:rsidR="00261703" w:rsidP="00261703" w:rsidRDefault="00261703" w14:paraId="41A1301E" w14:textId="5C2DE238">
            <w:pPr>
              <w:rPr>
                <w:rFonts w:ascii="Century Gothic" w:hAnsi="Century Gothic"/>
                <w:sz w:val="20"/>
              </w:rPr>
            </w:pPr>
            <w:r w:rsidRPr="00261703">
              <w:rPr>
                <w:rFonts w:ascii="Century Gothic" w:hAnsi="Century Gothic"/>
                <w:sz w:val="20"/>
              </w:rPr>
              <w:t>Ensure</w:t>
            </w:r>
            <w:r w:rsidRPr="00261703">
              <w:rPr>
                <w:rFonts w:ascii="Century Gothic" w:hAnsi="Century Gothic"/>
                <w:spacing w:val="-2"/>
                <w:sz w:val="20"/>
              </w:rPr>
              <w:t xml:space="preserve"> </w:t>
            </w:r>
            <w:r w:rsidRPr="00261703">
              <w:rPr>
                <w:rFonts w:ascii="Century Gothic" w:hAnsi="Century Gothic"/>
                <w:sz w:val="20"/>
              </w:rPr>
              <w:t>all</w:t>
            </w:r>
            <w:r w:rsidRPr="00261703">
              <w:rPr>
                <w:rFonts w:ascii="Century Gothic" w:hAnsi="Century Gothic"/>
                <w:spacing w:val="2"/>
                <w:sz w:val="20"/>
              </w:rPr>
              <w:t xml:space="preserve"> </w:t>
            </w:r>
            <w:r w:rsidRPr="00261703">
              <w:rPr>
                <w:rFonts w:ascii="Century Gothic" w:hAnsi="Century Gothic"/>
                <w:sz w:val="20"/>
              </w:rPr>
              <w:t>disabled</w:t>
            </w:r>
            <w:r w:rsidRPr="00261703">
              <w:rPr>
                <w:rFonts w:ascii="Century Gothic" w:hAnsi="Century Gothic"/>
                <w:spacing w:val="1"/>
                <w:sz w:val="20"/>
              </w:rPr>
              <w:t xml:space="preserve"> </w:t>
            </w:r>
            <w:r w:rsidRPr="00261703">
              <w:rPr>
                <w:rFonts w:ascii="Century Gothic" w:hAnsi="Century Gothic"/>
                <w:sz w:val="20"/>
              </w:rPr>
              <w:t>people can be safely</w:t>
            </w:r>
            <w:r w:rsidRPr="00261703">
              <w:rPr>
                <w:rFonts w:ascii="Century Gothic" w:hAnsi="Century Gothic"/>
                <w:spacing w:val="-53"/>
                <w:sz w:val="20"/>
              </w:rPr>
              <w:t xml:space="preserve"> </w:t>
            </w:r>
            <w:r w:rsidRPr="00261703">
              <w:rPr>
                <w:rFonts w:ascii="Century Gothic" w:hAnsi="Century Gothic"/>
                <w:sz w:val="20"/>
              </w:rPr>
              <w:t>evacuated</w:t>
            </w:r>
          </w:p>
        </w:tc>
        <w:tc>
          <w:tcPr>
            <w:tcW w:w="2246" w:type="dxa"/>
            <w:gridSpan w:val="3"/>
          </w:tcPr>
          <w:p w:rsidRPr="00261703" w:rsidR="00261703" w:rsidP="00261703" w:rsidRDefault="00261703" w14:paraId="5FBFBC73" w14:textId="674C5F86">
            <w:pPr>
              <w:rPr>
                <w:rFonts w:ascii="Century Gothic" w:hAnsi="Century Gothic"/>
                <w:sz w:val="20"/>
              </w:rPr>
            </w:pPr>
            <w:r w:rsidRPr="00261703">
              <w:rPr>
                <w:rFonts w:ascii="Century Gothic" w:hAnsi="Century Gothic"/>
                <w:sz w:val="20"/>
              </w:rPr>
              <w:t>Produce personal</w:t>
            </w:r>
            <w:r w:rsidRPr="00261703">
              <w:rPr>
                <w:rFonts w:ascii="Century Gothic" w:hAnsi="Century Gothic"/>
                <w:spacing w:val="1"/>
                <w:sz w:val="20"/>
              </w:rPr>
              <w:t xml:space="preserve"> </w:t>
            </w:r>
            <w:r w:rsidRPr="00261703">
              <w:rPr>
                <w:rFonts w:ascii="Century Gothic" w:hAnsi="Century Gothic"/>
                <w:sz w:val="20"/>
              </w:rPr>
              <w:t>emergency evacuation</w:t>
            </w:r>
            <w:r w:rsidRPr="00261703">
              <w:rPr>
                <w:rFonts w:ascii="Century Gothic" w:hAnsi="Century Gothic"/>
                <w:spacing w:val="-53"/>
                <w:sz w:val="20"/>
              </w:rPr>
              <w:t xml:space="preserve"> </w:t>
            </w:r>
            <w:r w:rsidRPr="00261703">
              <w:rPr>
                <w:rFonts w:ascii="Century Gothic" w:hAnsi="Century Gothic"/>
                <w:sz w:val="20"/>
              </w:rPr>
              <w:t>plans for all disabled</w:t>
            </w:r>
            <w:r w:rsidRPr="00261703">
              <w:rPr>
                <w:rFonts w:ascii="Century Gothic" w:hAnsi="Century Gothic"/>
                <w:spacing w:val="1"/>
                <w:sz w:val="20"/>
              </w:rPr>
              <w:t xml:space="preserve"> </w:t>
            </w:r>
            <w:r w:rsidRPr="00261703">
              <w:rPr>
                <w:rFonts w:ascii="Century Gothic" w:hAnsi="Century Gothic"/>
                <w:sz w:val="20"/>
              </w:rPr>
              <w:t>stakeholders</w:t>
            </w:r>
          </w:p>
        </w:tc>
        <w:tc>
          <w:tcPr>
            <w:tcW w:w="3459" w:type="dxa"/>
            <w:gridSpan w:val="3"/>
          </w:tcPr>
          <w:p w:rsidRPr="00261703" w:rsidR="00261703" w:rsidP="00261703" w:rsidRDefault="00261703" w14:paraId="77F98812" w14:textId="71143324">
            <w:pPr>
              <w:pStyle w:val="TableParagraph"/>
              <w:spacing w:before="114"/>
              <w:ind w:right="195"/>
              <w:rPr>
                <w:rFonts w:ascii="Century Gothic" w:hAnsi="Century Gothic"/>
                <w:sz w:val="20"/>
              </w:rPr>
            </w:pPr>
            <w:r w:rsidRPr="00261703">
              <w:rPr>
                <w:rFonts w:ascii="Century Gothic" w:hAnsi="Century Gothic"/>
                <w:sz w:val="20"/>
              </w:rPr>
              <w:t>Write</w:t>
            </w:r>
            <w:r w:rsidRPr="00261703">
              <w:rPr>
                <w:rFonts w:ascii="Century Gothic" w:hAnsi="Century Gothic"/>
                <w:spacing w:val="-1"/>
                <w:sz w:val="20"/>
              </w:rPr>
              <w:t xml:space="preserve"> </w:t>
            </w:r>
            <w:r w:rsidRPr="00261703">
              <w:rPr>
                <w:rFonts w:ascii="Century Gothic" w:hAnsi="Century Gothic"/>
                <w:sz w:val="20"/>
              </w:rPr>
              <w:t>a</w:t>
            </w:r>
            <w:r>
              <w:rPr>
                <w:rFonts w:ascii="Century Gothic" w:hAnsi="Century Gothic"/>
                <w:sz w:val="20"/>
              </w:rPr>
              <w:t>nd keep updated</w:t>
            </w:r>
            <w:r w:rsidRPr="00261703">
              <w:rPr>
                <w:rFonts w:ascii="Century Gothic" w:hAnsi="Century Gothic"/>
                <w:sz w:val="20"/>
              </w:rPr>
              <w:t xml:space="preserve"> personal</w:t>
            </w:r>
            <w:r w:rsidRPr="00261703">
              <w:rPr>
                <w:rFonts w:ascii="Century Gothic" w:hAnsi="Century Gothic"/>
                <w:spacing w:val="3"/>
                <w:sz w:val="20"/>
              </w:rPr>
              <w:t xml:space="preserve"> </w:t>
            </w:r>
            <w:r w:rsidRPr="00261703">
              <w:rPr>
                <w:rFonts w:ascii="Century Gothic" w:hAnsi="Century Gothic"/>
                <w:sz w:val="20"/>
              </w:rPr>
              <w:t>emergency</w:t>
            </w:r>
            <w:r w:rsidRPr="00261703">
              <w:rPr>
                <w:rFonts w:ascii="Century Gothic" w:hAnsi="Century Gothic"/>
                <w:spacing w:val="1"/>
                <w:sz w:val="20"/>
              </w:rPr>
              <w:t xml:space="preserve"> </w:t>
            </w:r>
            <w:r w:rsidRPr="00261703">
              <w:rPr>
                <w:rFonts w:ascii="Century Gothic" w:hAnsi="Century Gothic"/>
                <w:sz w:val="20"/>
              </w:rPr>
              <w:t>evacuation plan for any stakeholders</w:t>
            </w:r>
            <w:r w:rsidRPr="00261703">
              <w:rPr>
                <w:rFonts w:ascii="Century Gothic" w:hAnsi="Century Gothic"/>
                <w:spacing w:val="-53"/>
                <w:sz w:val="20"/>
              </w:rPr>
              <w:t xml:space="preserve"> </w:t>
            </w:r>
            <w:r w:rsidRPr="00261703">
              <w:rPr>
                <w:rFonts w:ascii="Century Gothic" w:hAnsi="Century Gothic"/>
                <w:sz w:val="20"/>
              </w:rPr>
              <w:t>with</w:t>
            </w:r>
            <w:r w:rsidRPr="00261703">
              <w:rPr>
                <w:rFonts w:ascii="Century Gothic" w:hAnsi="Century Gothic"/>
                <w:spacing w:val="-1"/>
                <w:sz w:val="20"/>
              </w:rPr>
              <w:t xml:space="preserve"> </w:t>
            </w:r>
            <w:r w:rsidRPr="00261703">
              <w:rPr>
                <w:rFonts w:ascii="Century Gothic" w:hAnsi="Century Gothic"/>
                <w:sz w:val="20"/>
              </w:rPr>
              <w:t>a disability.</w:t>
            </w:r>
          </w:p>
          <w:p w:rsidRPr="00261703" w:rsidR="00261703" w:rsidP="00261703" w:rsidRDefault="00261703" w14:paraId="59AD618A" w14:textId="3AE60610">
            <w:pPr>
              <w:pStyle w:val="TableParagraph"/>
              <w:spacing w:before="119"/>
              <w:ind w:right="102"/>
              <w:rPr>
                <w:rFonts w:ascii="Century Gothic" w:hAnsi="Century Gothic"/>
                <w:sz w:val="20"/>
              </w:rPr>
            </w:pPr>
            <w:r w:rsidRPr="00261703">
              <w:rPr>
                <w:rFonts w:ascii="Century Gothic" w:hAnsi="Century Gothic"/>
                <w:sz w:val="20"/>
              </w:rPr>
              <w:t>Ensure</w:t>
            </w:r>
            <w:r w:rsidRPr="00261703">
              <w:rPr>
                <w:rFonts w:ascii="Century Gothic" w:hAnsi="Century Gothic"/>
                <w:spacing w:val="-3"/>
                <w:sz w:val="20"/>
              </w:rPr>
              <w:t xml:space="preserve"> </w:t>
            </w:r>
            <w:r w:rsidRPr="00261703">
              <w:rPr>
                <w:rFonts w:ascii="Century Gothic" w:hAnsi="Century Gothic"/>
                <w:sz w:val="20"/>
              </w:rPr>
              <w:t>all</w:t>
            </w:r>
            <w:r w:rsidRPr="00261703">
              <w:rPr>
                <w:rFonts w:ascii="Century Gothic" w:hAnsi="Century Gothic"/>
                <w:spacing w:val="2"/>
                <w:sz w:val="20"/>
              </w:rPr>
              <w:t xml:space="preserve"> </w:t>
            </w:r>
            <w:r w:rsidRPr="00261703">
              <w:rPr>
                <w:rFonts w:ascii="Century Gothic" w:hAnsi="Century Gothic"/>
                <w:sz w:val="20"/>
              </w:rPr>
              <w:t>staff are</w:t>
            </w:r>
            <w:r w:rsidRPr="00261703">
              <w:rPr>
                <w:rFonts w:ascii="Century Gothic" w:hAnsi="Century Gothic"/>
                <w:spacing w:val="-2"/>
                <w:sz w:val="20"/>
              </w:rPr>
              <w:t xml:space="preserve"> </w:t>
            </w:r>
            <w:r w:rsidRPr="00261703">
              <w:rPr>
                <w:rFonts w:ascii="Century Gothic" w:hAnsi="Century Gothic"/>
                <w:sz w:val="20"/>
              </w:rPr>
              <w:t>aware</w:t>
            </w:r>
            <w:r w:rsidRPr="00261703">
              <w:rPr>
                <w:rFonts w:ascii="Century Gothic" w:hAnsi="Century Gothic"/>
                <w:spacing w:val="-2"/>
                <w:sz w:val="20"/>
              </w:rPr>
              <w:t xml:space="preserve"> </w:t>
            </w:r>
            <w:r w:rsidRPr="00261703">
              <w:rPr>
                <w:rFonts w:ascii="Century Gothic" w:hAnsi="Century Gothic"/>
                <w:sz w:val="20"/>
              </w:rPr>
              <w:t>of the</w:t>
            </w:r>
            <w:r w:rsidRPr="00261703">
              <w:rPr>
                <w:rFonts w:ascii="Century Gothic" w:hAnsi="Century Gothic"/>
                <w:spacing w:val="-2"/>
                <w:sz w:val="20"/>
              </w:rPr>
              <w:t xml:space="preserve"> </w:t>
            </w:r>
            <w:r w:rsidRPr="00261703">
              <w:rPr>
                <w:rFonts w:ascii="Century Gothic" w:hAnsi="Century Gothic"/>
                <w:sz w:val="20"/>
              </w:rPr>
              <w:t>plan.</w:t>
            </w:r>
          </w:p>
        </w:tc>
        <w:tc>
          <w:tcPr>
            <w:tcW w:w="1834" w:type="dxa"/>
            <w:gridSpan w:val="2"/>
          </w:tcPr>
          <w:p w:rsidR="00261703" w:rsidP="00261703" w:rsidRDefault="00261703" w14:paraId="78124C55" w14:textId="77777777">
            <w:pPr>
              <w:rPr>
                <w:rFonts w:ascii="Century Gothic" w:hAnsi="Century Gothic"/>
                <w:sz w:val="20"/>
              </w:rPr>
            </w:pPr>
            <w:proofErr w:type="spellStart"/>
            <w:r>
              <w:rPr>
                <w:rFonts w:ascii="Century Gothic" w:hAnsi="Century Gothic"/>
                <w:sz w:val="20"/>
              </w:rPr>
              <w:t>SENDco</w:t>
            </w:r>
            <w:proofErr w:type="spellEnd"/>
          </w:p>
          <w:p w:rsidR="00261703" w:rsidP="00261703" w:rsidRDefault="00261703" w14:paraId="65C052FC" w14:textId="77777777">
            <w:pPr>
              <w:rPr>
                <w:rFonts w:ascii="Century Gothic" w:hAnsi="Century Gothic"/>
                <w:sz w:val="20"/>
              </w:rPr>
            </w:pPr>
            <w:r>
              <w:rPr>
                <w:rFonts w:ascii="Century Gothic" w:hAnsi="Century Gothic"/>
                <w:sz w:val="20"/>
              </w:rPr>
              <w:t>HT</w:t>
            </w:r>
          </w:p>
          <w:p w:rsidRPr="00261703" w:rsidR="00261703" w:rsidP="00261703" w:rsidRDefault="00261703" w14:paraId="6B83DC33" w14:textId="57AB67F7">
            <w:pPr>
              <w:rPr>
                <w:rFonts w:ascii="Century Gothic" w:hAnsi="Century Gothic"/>
                <w:sz w:val="20"/>
              </w:rPr>
            </w:pPr>
          </w:p>
        </w:tc>
        <w:tc>
          <w:tcPr>
            <w:tcW w:w="1950" w:type="dxa"/>
            <w:gridSpan w:val="2"/>
          </w:tcPr>
          <w:p w:rsidR="00261703" w:rsidP="00261703" w:rsidRDefault="00261703" w14:paraId="16C2051B" w14:textId="77777777">
            <w:pPr>
              <w:pStyle w:val="TableParagraph"/>
              <w:spacing w:before="119"/>
              <w:ind w:right="431"/>
              <w:rPr>
                <w:rFonts w:ascii="Century Gothic" w:hAnsi="Century Gothic"/>
                <w:sz w:val="20"/>
              </w:rPr>
            </w:pPr>
            <w:r>
              <w:rPr>
                <w:rFonts w:ascii="Century Gothic" w:hAnsi="Century Gothic"/>
                <w:sz w:val="20"/>
              </w:rPr>
              <w:t>Ongoing</w:t>
            </w:r>
          </w:p>
          <w:p w:rsidRPr="00261703" w:rsidR="00261703" w:rsidP="00261703" w:rsidRDefault="00261703" w14:paraId="3CA36E0A" w14:textId="4F2F7B0E">
            <w:pPr>
              <w:pStyle w:val="TableParagraph"/>
              <w:spacing w:before="119"/>
              <w:ind w:right="431"/>
              <w:rPr>
                <w:rFonts w:ascii="Century Gothic" w:hAnsi="Century Gothic"/>
                <w:sz w:val="20"/>
              </w:rPr>
            </w:pPr>
            <w:r>
              <w:rPr>
                <w:rFonts w:ascii="Century Gothic" w:hAnsi="Century Gothic"/>
                <w:sz w:val="20"/>
              </w:rPr>
              <w:t>PEEPs to be updated annually - September</w:t>
            </w:r>
          </w:p>
        </w:tc>
        <w:tc>
          <w:tcPr>
            <w:tcW w:w="2237" w:type="dxa"/>
            <w:gridSpan w:val="3"/>
          </w:tcPr>
          <w:p w:rsidRPr="00261703" w:rsidR="00261703" w:rsidP="00261703" w:rsidRDefault="00261703" w14:paraId="64C1437B" w14:textId="2F96B42D">
            <w:pPr>
              <w:pStyle w:val="TableParagraph"/>
              <w:spacing w:before="119"/>
              <w:ind w:right="778"/>
              <w:rPr>
                <w:rFonts w:ascii="Century Gothic" w:hAnsi="Century Gothic"/>
                <w:sz w:val="20"/>
              </w:rPr>
            </w:pPr>
            <w:r w:rsidRPr="00261703">
              <w:rPr>
                <w:rFonts w:ascii="Century Gothic" w:hAnsi="Century Gothic"/>
                <w:sz w:val="20"/>
              </w:rPr>
              <w:t>PEEPs completed for all</w:t>
            </w:r>
            <w:r w:rsidRPr="00261703">
              <w:rPr>
                <w:rFonts w:ascii="Century Gothic" w:hAnsi="Century Gothic"/>
                <w:spacing w:val="-54"/>
                <w:sz w:val="20"/>
              </w:rPr>
              <w:t xml:space="preserve"> </w:t>
            </w:r>
            <w:r w:rsidRPr="00261703">
              <w:rPr>
                <w:rFonts w:ascii="Century Gothic" w:hAnsi="Century Gothic"/>
                <w:sz w:val="20"/>
              </w:rPr>
              <w:t>stakeholders</w:t>
            </w:r>
            <w:r w:rsidRPr="00261703">
              <w:rPr>
                <w:rFonts w:ascii="Century Gothic" w:hAnsi="Century Gothic"/>
                <w:spacing w:val="1"/>
                <w:sz w:val="20"/>
              </w:rPr>
              <w:t xml:space="preserve"> </w:t>
            </w:r>
            <w:r w:rsidRPr="00261703">
              <w:rPr>
                <w:rFonts w:ascii="Century Gothic" w:hAnsi="Century Gothic"/>
                <w:sz w:val="20"/>
              </w:rPr>
              <w:t>with</w:t>
            </w:r>
            <w:r w:rsidRPr="00261703">
              <w:rPr>
                <w:rFonts w:ascii="Century Gothic" w:hAnsi="Century Gothic"/>
                <w:spacing w:val="1"/>
                <w:sz w:val="20"/>
              </w:rPr>
              <w:t xml:space="preserve"> </w:t>
            </w:r>
            <w:r w:rsidRPr="00261703">
              <w:rPr>
                <w:rFonts w:ascii="Century Gothic" w:hAnsi="Century Gothic"/>
                <w:sz w:val="20"/>
              </w:rPr>
              <w:t>physical</w:t>
            </w:r>
            <w:r w:rsidRPr="00261703">
              <w:rPr>
                <w:rFonts w:ascii="Century Gothic" w:hAnsi="Century Gothic"/>
                <w:spacing w:val="3"/>
                <w:sz w:val="20"/>
              </w:rPr>
              <w:t xml:space="preserve"> </w:t>
            </w:r>
            <w:r w:rsidRPr="00261703">
              <w:rPr>
                <w:rFonts w:ascii="Century Gothic" w:hAnsi="Century Gothic"/>
                <w:sz w:val="20"/>
              </w:rPr>
              <w:t>disabilities</w:t>
            </w:r>
            <w:r w:rsidRPr="00261703">
              <w:rPr>
                <w:rFonts w:ascii="Century Gothic" w:hAnsi="Century Gothic"/>
                <w:spacing w:val="1"/>
                <w:sz w:val="20"/>
              </w:rPr>
              <w:t xml:space="preserve"> </w:t>
            </w:r>
            <w:r w:rsidRPr="00261703">
              <w:rPr>
                <w:rFonts w:ascii="Century Gothic" w:hAnsi="Century Gothic"/>
                <w:sz w:val="20"/>
              </w:rPr>
              <w:t>and/or SEND.</w:t>
            </w:r>
          </w:p>
        </w:tc>
      </w:tr>
      <w:tr w:rsidR="00261703" w:rsidTr="006E09AC" w14:paraId="2B59B758" w14:textId="77777777">
        <w:tc>
          <w:tcPr>
            <w:tcW w:w="13843" w:type="dxa"/>
            <w:gridSpan w:val="16"/>
            <w:shd w:val="clear" w:color="auto" w:fill="6C2AA3" w:themeFill="accent4" w:themeFillShade="BF"/>
          </w:tcPr>
          <w:p w:rsidR="00261703" w:rsidP="00261703" w:rsidRDefault="00261703" w14:paraId="2B95C2AA" w14:textId="4F749B4A">
            <w:pPr>
              <w:rPr>
                <w:rFonts w:asciiTheme="majorHAnsi" w:hAnsiTheme="majorHAnsi"/>
                <w:sz w:val="22"/>
                <w:szCs w:val="22"/>
              </w:rPr>
            </w:pPr>
            <w:r w:rsidRPr="00341446">
              <w:rPr>
                <w:rFonts w:asciiTheme="majorHAnsi" w:hAnsiTheme="majorHAnsi"/>
                <w:color w:val="FFFFFF" w:themeColor="background1"/>
                <w:sz w:val="22"/>
                <w:szCs w:val="22"/>
              </w:rPr>
              <w:t>Improving curricular access</w:t>
            </w:r>
          </w:p>
        </w:tc>
      </w:tr>
      <w:tr w:rsidR="0005516F" w:rsidTr="00477F7C" w14:paraId="19337A66" w14:textId="77777777">
        <w:trPr>
          <w:gridAfter w:val="1"/>
          <w:wAfter w:w="59" w:type="dxa"/>
        </w:trPr>
        <w:tc>
          <w:tcPr>
            <w:tcW w:w="2048" w:type="dxa"/>
            <w:gridSpan w:val="2"/>
          </w:tcPr>
          <w:p w:rsidRPr="001065DF" w:rsidR="001065DF" w:rsidP="001065DF" w:rsidRDefault="001065DF" w14:paraId="738A84A9" w14:textId="44C250B8">
            <w:pPr>
              <w:rPr>
                <w:rFonts w:asciiTheme="majorHAnsi" w:hAnsiTheme="majorHAnsi"/>
                <w:sz w:val="22"/>
                <w:szCs w:val="22"/>
              </w:rPr>
            </w:pPr>
            <w:r w:rsidRPr="001065DF">
              <w:rPr>
                <w:rFonts w:asciiTheme="majorHAnsi" w:hAnsiTheme="majorHAnsi"/>
                <w:spacing w:val="-3"/>
                <w:sz w:val="20"/>
              </w:rPr>
              <w:t xml:space="preserve">Adaptation </w:t>
            </w:r>
            <w:r w:rsidRPr="001065DF">
              <w:rPr>
                <w:rFonts w:asciiTheme="majorHAnsi" w:hAnsiTheme="majorHAnsi"/>
                <w:sz w:val="20"/>
              </w:rPr>
              <w:t>in</w:t>
            </w:r>
            <w:r w:rsidRPr="001065DF">
              <w:rPr>
                <w:rFonts w:asciiTheme="majorHAnsi" w:hAnsiTheme="majorHAnsi"/>
                <w:spacing w:val="-3"/>
                <w:sz w:val="20"/>
              </w:rPr>
              <w:t xml:space="preserve"> </w:t>
            </w:r>
            <w:r w:rsidRPr="001065DF">
              <w:rPr>
                <w:rFonts w:asciiTheme="majorHAnsi" w:hAnsiTheme="majorHAnsi"/>
                <w:sz w:val="20"/>
              </w:rPr>
              <w:t>teaching</w:t>
            </w:r>
          </w:p>
        </w:tc>
        <w:tc>
          <w:tcPr>
            <w:tcW w:w="2258" w:type="dxa"/>
            <w:gridSpan w:val="3"/>
          </w:tcPr>
          <w:p w:rsidR="001065DF" w:rsidP="001065DF" w:rsidRDefault="001065DF" w14:paraId="5744B49A" w14:textId="5C50A756">
            <w:pPr>
              <w:pStyle w:val="TableParagraph"/>
              <w:spacing w:before="120"/>
              <w:ind w:right="22"/>
              <w:rPr>
                <w:rFonts w:asciiTheme="majorHAnsi" w:hAnsiTheme="majorHAnsi"/>
                <w:sz w:val="20"/>
              </w:rPr>
            </w:pPr>
            <w:r w:rsidRPr="001065DF">
              <w:rPr>
                <w:rFonts w:asciiTheme="majorHAnsi" w:hAnsiTheme="majorHAnsi"/>
                <w:sz w:val="20"/>
              </w:rPr>
              <w:t>SLT to monitor quality of</w:t>
            </w:r>
            <w:r w:rsidRPr="001065DF">
              <w:rPr>
                <w:rFonts w:asciiTheme="majorHAnsi" w:hAnsiTheme="majorHAnsi"/>
                <w:spacing w:val="1"/>
                <w:sz w:val="20"/>
              </w:rPr>
              <w:t xml:space="preserve"> </w:t>
            </w:r>
            <w:r w:rsidR="00EB6A15">
              <w:rPr>
                <w:rFonts w:asciiTheme="majorHAnsi" w:hAnsiTheme="majorHAnsi"/>
                <w:sz w:val="20"/>
              </w:rPr>
              <w:t>adaptation</w:t>
            </w:r>
            <w:r w:rsidRPr="001065DF">
              <w:rPr>
                <w:rFonts w:asciiTheme="majorHAnsi" w:hAnsiTheme="majorHAnsi"/>
                <w:sz w:val="20"/>
              </w:rPr>
              <w:t xml:space="preserve"> and</w:t>
            </w:r>
            <w:r w:rsidRPr="001065DF">
              <w:rPr>
                <w:rFonts w:asciiTheme="majorHAnsi" w:hAnsiTheme="majorHAnsi"/>
                <w:spacing w:val="1"/>
                <w:sz w:val="20"/>
              </w:rPr>
              <w:t xml:space="preserve"> </w:t>
            </w:r>
            <w:r w:rsidRPr="001065DF">
              <w:rPr>
                <w:rFonts w:asciiTheme="majorHAnsi" w:hAnsiTheme="majorHAnsi"/>
                <w:sz w:val="20"/>
              </w:rPr>
              <w:t>provision</w:t>
            </w:r>
            <w:r w:rsidRPr="001065DF">
              <w:rPr>
                <w:rFonts w:asciiTheme="majorHAnsi" w:hAnsiTheme="majorHAnsi"/>
                <w:spacing w:val="-6"/>
                <w:sz w:val="20"/>
              </w:rPr>
              <w:t xml:space="preserve"> </w:t>
            </w:r>
            <w:r w:rsidRPr="001065DF">
              <w:rPr>
                <w:rFonts w:asciiTheme="majorHAnsi" w:hAnsiTheme="majorHAnsi"/>
                <w:sz w:val="20"/>
              </w:rPr>
              <w:t>for</w:t>
            </w:r>
            <w:r w:rsidRPr="001065DF">
              <w:rPr>
                <w:rFonts w:asciiTheme="majorHAnsi" w:hAnsiTheme="majorHAnsi"/>
                <w:spacing w:val="-4"/>
                <w:sz w:val="20"/>
              </w:rPr>
              <w:t xml:space="preserve"> </w:t>
            </w:r>
            <w:r w:rsidRPr="001065DF">
              <w:rPr>
                <w:rFonts w:asciiTheme="majorHAnsi" w:hAnsiTheme="majorHAnsi"/>
                <w:sz w:val="20"/>
              </w:rPr>
              <w:t>SEND</w:t>
            </w:r>
            <w:r w:rsidR="00650E8C">
              <w:rPr>
                <w:rFonts w:asciiTheme="majorHAnsi" w:hAnsiTheme="majorHAnsi"/>
                <w:sz w:val="20"/>
              </w:rPr>
              <w:t>/vulnerable learners</w:t>
            </w:r>
            <w:r w:rsidR="008E184E">
              <w:rPr>
                <w:rFonts w:asciiTheme="majorHAnsi" w:hAnsiTheme="majorHAnsi"/>
                <w:sz w:val="20"/>
              </w:rPr>
              <w:t xml:space="preserve"> </w:t>
            </w:r>
          </w:p>
          <w:p w:rsidRPr="001065DF" w:rsidR="008E184E" w:rsidP="001065DF" w:rsidRDefault="008E184E" w14:paraId="69BBC9C2" w14:textId="77777777">
            <w:pPr>
              <w:pStyle w:val="TableParagraph"/>
              <w:spacing w:before="120"/>
              <w:ind w:right="22"/>
              <w:rPr>
                <w:rFonts w:asciiTheme="majorHAnsi" w:hAnsiTheme="majorHAnsi"/>
                <w:sz w:val="20"/>
              </w:rPr>
            </w:pPr>
          </w:p>
          <w:p w:rsidRPr="001065DF" w:rsidR="001065DF" w:rsidP="001065DF" w:rsidRDefault="001065DF" w14:paraId="24103192" w14:textId="01D157C8">
            <w:pPr>
              <w:rPr>
                <w:rFonts w:asciiTheme="majorHAnsi" w:hAnsiTheme="majorHAnsi"/>
                <w:sz w:val="22"/>
                <w:szCs w:val="22"/>
              </w:rPr>
            </w:pPr>
            <w:r w:rsidRPr="001065DF">
              <w:rPr>
                <w:rFonts w:asciiTheme="majorHAnsi" w:hAnsiTheme="majorHAnsi"/>
                <w:sz w:val="20"/>
              </w:rPr>
              <w:t>Track pupils</w:t>
            </w:r>
            <w:r w:rsidRPr="001065DF">
              <w:rPr>
                <w:rFonts w:asciiTheme="majorHAnsi" w:hAnsiTheme="majorHAnsi"/>
                <w:spacing w:val="-3"/>
                <w:sz w:val="20"/>
              </w:rPr>
              <w:t xml:space="preserve"> </w:t>
            </w:r>
            <w:r w:rsidRPr="001065DF">
              <w:rPr>
                <w:rFonts w:asciiTheme="majorHAnsi" w:hAnsiTheme="majorHAnsi"/>
                <w:sz w:val="20"/>
              </w:rPr>
              <w:t>with SEND</w:t>
            </w:r>
          </w:p>
        </w:tc>
        <w:tc>
          <w:tcPr>
            <w:tcW w:w="3512" w:type="dxa"/>
            <w:gridSpan w:val="3"/>
          </w:tcPr>
          <w:p w:rsidRPr="003A3F14" w:rsidR="001065DF" w:rsidP="003A3F14" w:rsidRDefault="001065DF" w14:paraId="57215358" w14:textId="77777777">
            <w:pPr>
              <w:pStyle w:val="TableParagraph"/>
              <w:spacing w:before="120"/>
              <w:ind w:right="218"/>
              <w:rPr>
                <w:rFonts w:asciiTheme="majorHAnsi" w:hAnsiTheme="majorHAnsi"/>
                <w:sz w:val="20"/>
                <w:szCs w:val="20"/>
              </w:rPr>
            </w:pPr>
            <w:r w:rsidRPr="001065DF">
              <w:rPr>
                <w:rFonts w:asciiTheme="majorHAnsi" w:hAnsiTheme="majorHAnsi"/>
                <w:sz w:val="20"/>
              </w:rPr>
              <w:t xml:space="preserve">Development Cycles termly </w:t>
            </w:r>
            <w:r w:rsidRPr="003A3F14">
              <w:rPr>
                <w:rFonts w:asciiTheme="majorHAnsi" w:hAnsiTheme="majorHAnsi"/>
                <w:sz w:val="20"/>
                <w:szCs w:val="20"/>
              </w:rPr>
              <w:t>include</w:t>
            </w:r>
            <w:r w:rsidRPr="003A3F14">
              <w:rPr>
                <w:rFonts w:asciiTheme="majorHAnsi" w:hAnsiTheme="majorHAnsi"/>
                <w:spacing w:val="1"/>
                <w:sz w:val="20"/>
                <w:szCs w:val="20"/>
              </w:rPr>
              <w:t xml:space="preserve"> </w:t>
            </w:r>
            <w:r w:rsidRPr="003A3F14">
              <w:rPr>
                <w:rFonts w:asciiTheme="majorHAnsi" w:hAnsiTheme="majorHAnsi"/>
                <w:sz w:val="20"/>
                <w:szCs w:val="20"/>
              </w:rPr>
              <w:t>the scrutiny of pupils with SEND and</w:t>
            </w:r>
            <w:r w:rsidRPr="003A3F14">
              <w:rPr>
                <w:rFonts w:asciiTheme="majorHAnsi" w:hAnsiTheme="majorHAnsi"/>
                <w:spacing w:val="-53"/>
                <w:sz w:val="20"/>
                <w:szCs w:val="20"/>
              </w:rPr>
              <w:t xml:space="preserve"> </w:t>
            </w:r>
            <w:r w:rsidRPr="003A3F14">
              <w:rPr>
                <w:rFonts w:asciiTheme="majorHAnsi" w:hAnsiTheme="majorHAnsi"/>
                <w:sz w:val="20"/>
                <w:szCs w:val="20"/>
              </w:rPr>
              <w:t>their achievements</w:t>
            </w:r>
          </w:p>
          <w:p w:rsidRPr="003A3F14" w:rsidR="001065DF" w:rsidP="003A3F14" w:rsidRDefault="001065DF" w14:paraId="34873FF2" w14:textId="4547372F">
            <w:pPr>
              <w:pStyle w:val="TableParagraph"/>
              <w:spacing w:before="121"/>
              <w:ind w:right="751"/>
              <w:rPr>
                <w:rFonts w:asciiTheme="majorHAnsi" w:hAnsiTheme="majorHAnsi"/>
                <w:sz w:val="20"/>
                <w:szCs w:val="20"/>
              </w:rPr>
            </w:pPr>
            <w:r w:rsidRPr="003A3F14">
              <w:rPr>
                <w:rFonts w:asciiTheme="majorHAnsi" w:hAnsiTheme="majorHAnsi"/>
                <w:sz w:val="20"/>
                <w:szCs w:val="20"/>
              </w:rPr>
              <w:t xml:space="preserve">Targets set are appropriate </w:t>
            </w:r>
            <w:proofErr w:type="gramStart"/>
            <w:r w:rsidRPr="003A3F14">
              <w:rPr>
                <w:rFonts w:asciiTheme="majorHAnsi" w:hAnsiTheme="majorHAnsi"/>
                <w:sz w:val="20"/>
                <w:szCs w:val="20"/>
              </w:rPr>
              <w:t>for</w:t>
            </w:r>
            <w:r w:rsidRPr="003A3F14" w:rsidR="00EB6A15">
              <w:rPr>
                <w:rFonts w:asciiTheme="majorHAnsi" w:hAnsiTheme="majorHAnsi"/>
                <w:sz w:val="20"/>
                <w:szCs w:val="20"/>
              </w:rPr>
              <w:t xml:space="preserve"> </w:t>
            </w:r>
            <w:r w:rsidRPr="003A3F14">
              <w:rPr>
                <w:rFonts w:asciiTheme="majorHAnsi" w:hAnsiTheme="majorHAnsi"/>
                <w:spacing w:val="-53"/>
                <w:sz w:val="20"/>
                <w:szCs w:val="20"/>
              </w:rPr>
              <w:t xml:space="preserve"> </w:t>
            </w:r>
            <w:r w:rsidRPr="003A3F14">
              <w:rPr>
                <w:rFonts w:asciiTheme="majorHAnsi" w:hAnsiTheme="majorHAnsi"/>
                <w:sz w:val="20"/>
                <w:szCs w:val="20"/>
              </w:rPr>
              <w:t>individuals</w:t>
            </w:r>
            <w:proofErr w:type="gramEnd"/>
            <w:r w:rsidR="00477F7C">
              <w:rPr>
                <w:rFonts w:asciiTheme="majorHAnsi" w:hAnsiTheme="majorHAnsi"/>
                <w:sz w:val="20"/>
                <w:szCs w:val="20"/>
              </w:rPr>
              <w:t xml:space="preserve">’ </w:t>
            </w:r>
            <w:r w:rsidRPr="003A3F14">
              <w:rPr>
                <w:rFonts w:asciiTheme="majorHAnsi" w:hAnsiTheme="majorHAnsi"/>
                <w:spacing w:val="-4"/>
                <w:sz w:val="20"/>
                <w:szCs w:val="20"/>
              </w:rPr>
              <w:t xml:space="preserve"> </w:t>
            </w:r>
            <w:r w:rsidRPr="003A3F14">
              <w:rPr>
                <w:rFonts w:asciiTheme="majorHAnsi" w:hAnsiTheme="majorHAnsi"/>
                <w:sz w:val="20"/>
                <w:szCs w:val="20"/>
              </w:rPr>
              <w:t>needs</w:t>
            </w:r>
          </w:p>
          <w:p w:rsidRPr="003A3F14" w:rsidR="001065DF" w:rsidP="003A3F14" w:rsidRDefault="001065DF" w14:paraId="43AD03C0" w14:textId="0A92D59E">
            <w:pPr>
              <w:pStyle w:val="TableParagraph"/>
              <w:spacing w:before="116"/>
              <w:ind w:right="740"/>
              <w:rPr>
                <w:rFonts w:asciiTheme="majorHAnsi" w:hAnsiTheme="majorHAnsi"/>
                <w:sz w:val="20"/>
                <w:szCs w:val="20"/>
              </w:rPr>
            </w:pPr>
            <w:r w:rsidRPr="003A3F14">
              <w:rPr>
                <w:rFonts w:asciiTheme="majorHAnsi" w:hAnsiTheme="majorHAnsi"/>
                <w:sz w:val="20"/>
                <w:szCs w:val="20"/>
              </w:rPr>
              <w:t>Support from outside agencies</w:t>
            </w:r>
            <w:r w:rsidRPr="003A3F14">
              <w:rPr>
                <w:rFonts w:asciiTheme="majorHAnsi" w:hAnsiTheme="majorHAnsi"/>
                <w:spacing w:val="-53"/>
                <w:sz w:val="20"/>
                <w:szCs w:val="20"/>
              </w:rPr>
              <w:t xml:space="preserve"> </w:t>
            </w:r>
            <w:r w:rsidRPr="003A3F14">
              <w:rPr>
                <w:rFonts w:asciiTheme="majorHAnsi" w:hAnsiTheme="majorHAnsi"/>
                <w:sz w:val="20"/>
                <w:szCs w:val="20"/>
              </w:rPr>
              <w:t>to</w:t>
            </w:r>
            <w:r w:rsidRPr="003A3F14">
              <w:rPr>
                <w:rFonts w:asciiTheme="majorHAnsi" w:hAnsiTheme="majorHAnsi"/>
                <w:spacing w:val="-1"/>
                <w:sz w:val="20"/>
                <w:szCs w:val="20"/>
              </w:rPr>
              <w:t xml:space="preserve"> </w:t>
            </w:r>
            <w:r w:rsidRPr="003A3F14">
              <w:rPr>
                <w:rFonts w:asciiTheme="majorHAnsi" w:hAnsiTheme="majorHAnsi"/>
                <w:sz w:val="20"/>
                <w:szCs w:val="20"/>
              </w:rPr>
              <w:t>be sought</w:t>
            </w:r>
            <w:r w:rsidRPr="003A3F14">
              <w:rPr>
                <w:rFonts w:asciiTheme="majorHAnsi" w:hAnsiTheme="majorHAnsi"/>
                <w:spacing w:val="3"/>
                <w:sz w:val="20"/>
                <w:szCs w:val="20"/>
              </w:rPr>
              <w:t xml:space="preserve"> </w:t>
            </w:r>
            <w:r w:rsidRPr="003A3F14">
              <w:rPr>
                <w:rFonts w:asciiTheme="majorHAnsi" w:hAnsiTheme="majorHAnsi"/>
                <w:sz w:val="20"/>
                <w:szCs w:val="20"/>
              </w:rPr>
              <w:t>and</w:t>
            </w:r>
            <w:r w:rsidRPr="003A3F14">
              <w:rPr>
                <w:rFonts w:asciiTheme="majorHAnsi" w:hAnsiTheme="majorHAnsi"/>
                <w:spacing w:val="1"/>
                <w:sz w:val="20"/>
                <w:szCs w:val="20"/>
              </w:rPr>
              <w:t xml:space="preserve"> </w:t>
            </w:r>
            <w:r w:rsidRPr="003A3F14">
              <w:rPr>
                <w:rFonts w:asciiTheme="majorHAnsi" w:hAnsiTheme="majorHAnsi"/>
                <w:sz w:val="20"/>
                <w:szCs w:val="20"/>
              </w:rPr>
              <w:t>recommendations to be</w:t>
            </w:r>
            <w:r w:rsidRPr="003A3F14" w:rsidR="00EB6A15">
              <w:rPr>
                <w:rFonts w:asciiTheme="majorHAnsi" w:hAnsiTheme="majorHAnsi"/>
                <w:sz w:val="20"/>
                <w:szCs w:val="20"/>
              </w:rPr>
              <w:t xml:space="preserve"> </w:t>
            </w:r>
            <w:r w:rsidRPr="003A3F14">
              <w:rPr>
                <w:rFonts w:asciiTheme="majorHAnsi" w:hAnsiTheme="majorHAnsi"/>
                <w:sz w:val="20"/>
                <w:szCs w:val="20"/>
              </w:rPr>
              <w:t>implemented</w:t>
            </w:r>
            <w:r w:rsidRPr="003A3F14" w:rsidR="00EB6A15">
              <w:rPr>
                <w:rFonts w:asciiTheme="majorHAnsi" w:hAnsiTheme="majorHAnsi"/>
                <w:sz w:val="20"/>
                <w:szCs w:val="20"/>
              </w:rPr>
              <w:t xml:space="preserve"> and </w:t>
            </w:r>
            <w:r w:rsidRPr="003A3F14">
              <w:rPr>
                <w:rFonts w:asciiTheme="majorHAnsi" w:hAnsiTheme="majorHAnsi"/>
                <w:sz w:val="20"/>
                <w:szCs w:val="20"/>
              </w:rPr>
              <w:t>embedded with</w:t>
            </w:r>
            <w:r w:rsidRPr="003A3F14" w:rsidR="00EB6A15">
              <w:rPr>
                <w:rFonts w:asciiTheme="majorHAnsi" w:hAnsiTheme="majorHAnsi"/>
                <w:sz w:val="20"/>
                <w:szCs w:val="20"/>
              </w:rPr>
              <w:t>in</w:t>
            </w:r>
            <w:r w:rsidRPr="003A3F14">
              <w:rPr>
                <w:rFonts w:asciiTheme="majorHAnsi" w:hAnsiTheme="majorHAnsi"/>
                <w:spacing w:val="1"/>
                <w:sz w:val="20"/>
                <w:szCs w:val="20"/>
              </w:rPr>
              <w:t xml:space="preserve"> </w:t>
            </w:r>
            <w:r w:rsidRPr="003A3F14">
              <w:rPr>
                <w:rFonts w:asciiTheme="majorHAnsi" w:hAnsiTheme="majorHAnsi"/>
                <w:sz w:val="20"/>
                <w:szCs w:val="20"/>
              </w:rPr>
              <w:t>the</w:t>
            </w:r>
            <w:r w:rsidRPr="003A3F14">
              <w:rPr>
                <w:rFonts w:asciiTheme="majorHAnsi" w:hAnsiTheme="majorHAnsi"/>
                <w:spacing w:val="-2"/>
                <w:sz w:val="20"/>
                <w:szCs w:val="20"/>
              </w:rPr>
              <w:t xml:space="preserve"> </w:t>
            </w:r>
            <w:r w:rsidRPr="003A3F14">
              <w:rPr>
                <w:rFonts w:asciiTheme="majorHAnsi" w:hAnsiTheme="majorHAnsi"/>
                <w:sz w:val="20"/>
                <w:szCs w:val="20"/>
              </w:rPr>
              <w:t>classroom</w:t>
            </w:r>
            <w:r w:rsidRPr="003A3F14">
              <w:rPr>
                <w:rFonts w:asciiTheme="majorHAnsi" w:hAnsiTheme="majorHAnsi"/>
                <w:spacing w:val="4"/>
                <w:sz w:val="20"/>
                <w:szCs w:val="20"/>
              </w:rPr>
              <w:t xml:space="preserve"> </w:t>
            </w:r>
            <w:r w:rsidRPr="003A3F14">
              <w:rPr>
                <w:rFonts w:asciiTheme="majorHAnsi" w:hAnsiTheme="majorHAnsi"/>
                <w:sz w:val="20"/>
                <w:szCs w:val="20"/>
              </w:rPr>
              <w:t>environment.</w:t>
            </w:r>
          </w:p>
          <w:p w:rsidRPr="003A3F14" w:rsidR="001065DF" w:rsidP="001065DF" w:rsidRDefault="001065DF" w14:paraId="1C4A705A" w14:textId="5F75B89C">
            <w:pPr>
              <w:rPr>
                <w:rFonts w:asciiTheme="majorHAnsi" w:hAnsiTheme="majorHAnsi"/>
                <w:sz w:val="20"/>
                <w:szCs w:val="20"/>
              </w:rPr>
            </w:pPr>
            <w:r w:rsidRPr="003A3F14">
              <w:rPr>
                <w:rFonts w:asciiTheme="majorHAnsi" w:hAnsiTheme="majorHAnsi"/>
                <w:sz w:val="20"/>
                <w:szCs w:val="20"/>
              </w:rPr>
              <w:t>APDR cycles are used to</w:t>
            </w:r>
            <w:r w:rsidRPr="003A3F14">
              <w:rPr>
                <w:rFonts w:asciiTheme="majorHAnsi" w:hAnsiTheme="majorHAnsi"/>
                <w:spacing w:val="1"/>
                <w:sz w:val="20"/>
                <w:szCs w:val="20"/>
              </w:rPr>
              <w:t xml:space="preserve"> </w:t>
            </w:r>
            <w:r w:rsidRPr="003A3F14">
              <w:rPr>
                <w:rFonts w:asciiTheme="majorHAnsi" w:hAnsiTheme="majorHAnsi"/>
                <w:sz w:val="20"/>
                <w:szCs w:val="20"/>
              </w:rPr>
              <w:t>support SEND pupils and</w:t>
            </w:r>
            <w:r w:rsidRPr="003A3F14">
              <w:rPr>
                <w:rFonts w:asciiTheme="majorHAnsi" w:hAnsiTheme="majorHAnsi"/>
                <w:spacing w:val="1"/>
                <w:sz w:val="20"/>
                <w:szCs w:val="20"/>
              </w:rPr>
              <w:t xml:space="preserve"> </w:t>
            </w:r>
            <w:r w:rsidRPr="003A3F14">
              <w:rPr>
                <w:rFonts w:asciiTheme="majorHAnsi" w:hAnsiTheme="majorHAnsi"/>
                <w:sz w:val="20"/>
                <w:szCs w:val="20"/>
              </w:rPr>
              <w:t>reviewed on a regular basis</w:t>
            </w:r>
            <w:r w:rsidRPr="003A3F14">
              <w:rPr>
                <w:rFonts w:asciiTheme="majorHAnsi" w:hAnsiTheme="majorHAnsi"/>
                <w:spacing w:val="-53"/>
                <w:sz w:val="20"/>
                <w:szCs w:val="20"/>
              </w:rPr>
              <w:t xml:space="preserve"> </w:t>
            </w:r>
            <w:r w:rsidRPr="003A3F14">
              <w:rPr>
                <w:rFonts w:asciiTheme="majorHAnsi" w:hAnsiTheme="majorHAnsi"/>
                <w:sz w:val="20"/>
                <w:szCs w:val="20"/>
              </w:rPr>
              <w:t>through</w:t>
            </w:r>
            <w:r w:rsidRPr="003A3F14">
              <w:rPr>
                <w:rFonts w:asciiTheme="majorHAnsi" w:hAnsiTheme="majorHAnsi"/>
                <w:spacing w:val="-4"/>
                <w:sz w:val="20"/>
                <w:szCs w:val="20"/>
              </w:rPr>
              <w:t xml:space="preserve"> </w:t>
            </w:r>
            <w:r w:rsidRPr="003A3F14">
              <w:rPr>
                <w:rFonts w:asciiTheme="majorHAnsi" w:hAnsiTheme="majorHAnsi"/>
                <w:sz w:val="20"/>
                <w:szCs w:val="20"/>
              </w:rPr>
              <w:t>monitoring</w:t>
            </w:r>
            <w:r w:rsidRPr="003A3F14">
              <w:rPr>
                <w:rFonts w:asciiTheme="majorHAnsi" w:hAnsiTheme="majorHAnsi"/>
                <w:spacing w:val="-4"/>
                <w:sz w:val="20"/>
                <w:szCs w:val="20"/>
              </w:rPr>
              <w:t xml:space="preserve"> </w:t>
            </w:r>
            <w:r w:rsidRPr="003A3F14">
              <w:rPr>
                <w:rFonts w:asciiTheme="majorHAnsi" w:hAnsiTheme="majorHAnsi"/>
                <w:sz w:val="20"/>
                <w:szCs w:val="20"/>
              </w:rPr>
              <w:t>of</w:t>
            </w:r>
            <w:r w:rsidRPr="003A3F14">
              <w:rPr>
                <w:rFonts w:asciiTheme="majorHAnsi" w:hAnsiTheme="majorHAnsi"/>
                <w:spacing w:val="-1"/>
                <w:sz w:val="20"/>
                <w:szCs w:val="20"/>
              </w:rPr>
              <w:t xml:space="preserve"> </w:t>
            </w:r>
            <w:r w:rsidRPr="003A3F14">
              <w:rPr>
                <w:rFonts w:asciiTheme="majorHAnsi" w:hAnsiTheme="majorHAnsi"/>
                <w:sz w:val="20"/>
                <w:szCs w:val="20"/>
              </w:rPr>
              <w:t>IPMs.</w:t>
            </w:r>
          </w:p>
        </w:tc>
        <w:tc>
          <w:tcPr>
            <w:tcW w:w="1772" w:type="dxa"/>
            <w:gridSpan w:val="2"/>
          </w:tcPr>
          <w:p w:rsidRPr="001065DF" w:rsidR="001065DF" w:rsidP="001065DF" w:rsidRDefault="001065DF" w14:paraId="6EC4FD04" w14:textId="32B81705">
            <w:pPr>
              <w:rPr>
                <w:rFonts w:asciiTheme="majorHAnsi" w:hAnsiTheme="majorHAnsi"/>
                <w:sz w:val="22"/>
                <w:szCs w:val="22"/>
              </w:rPr>
            </w:pPr>
            <w:r w:rsidRPr="001065DF">
              <w:rPr>
                <w:rFonts w:asciiTheme="majorHAnsi" w:hAnsiTheme="majorHAnsi"/>
                <w:sz w:val="20"/>
              </w:rPr>
              <w:t>HT/Inclusion</w:t>
            </w:r>
            <w:r w:rsidR="003A3F14">
              <w:rPr>
                <w:rFonts w:asciiTheme="majorHAnsi" w:hAnsiTheme="majorHAnsi"/>
                <w:sz w:val="20"/>
              </w:rPr>
              <w:t xml:space="preserve"> Team</w:t>
            </w:r>
          </w:p>
        </w:tc>
        <w:tc>
          <w:tcPr>
            <w:tcW w:w="1954" w:type="dxa"/>
            <w:gridSpan w:val="2"/>
          </w:tcPr>
          <w:p w:rsidRPr="001065DF" w:rsidR="001065DF" w:rsidP="001065DF" w:rsidRDefault="001065DF" w14:paraId="162B77DE" w14:textId="00248F7C">
            <w:pPr>
              <w:rPr>
                <w:rFonts w:asciiTheme="majorHAnsi" w:hAnsiTheme="majorHAnsi"/>
                <w:sz w:val="22"/>
                <w:szCs w:val="22"/>
              </w:rPr>
            </w:pPr>
            <w:r w:rsidRPr="001065DF">
              <w:rPr>
                <w:rFonts w:asciiTheme="majorHAnsi" w:hAnsiTheme="majorHAnsi"/>
                <w:sz w:val="20"/>
              </w:rPr>
              <w:t>Termly</w:t>
            </w:r>
          </w:p>
        </w:tc>
        <w:tc>
          <w:tcPr>
            <w:tcW w:w="2240" w:type="dxa"/>
            <w:gridSpan w:val="3"/>
          </w:tcPr>
          <w:p w:rsidRPr="001065DF" w:rsidR="001065DF" w:rsidP="001065DF" w:rsidRDefault="001065DF" w14:paraId="1CA24B67" w14:textId="5A54AB51">
            <w:pPr>
              <w:rPr>
                <w:rFonts w:asciiTheme="majorHAnsi" w:hAnsiTheme="majorHAnsi"/>
                <w:sz w:val="22"/>
                <w:szCs w:val="22"/>
              </w:rPr>
            </w:pPr>
            <w:r w:rsidRPr="001065DF">
              <w:rPr>
                <w:rFonts w:asciiTheme="majorHAnsi" w:hAnsiTheme="majorHAnsi"/>
                <w:sz w:val="20"/>
              </w:rPr>
              <w:t>Pupils with SEND set appropriate</w:t>
            </w:r>
            <w:r w:rsidRPr="001065DF">
              <w:rPr>
                <w:rFonts w:asciiTheme="majorHAnsi" w:hAnsiTheme="majorHAnsi"/>
                <w:spacing w:val="1"/>
                <w:sz w:val="20"/>
              </w:rPr>
              <w:t xml:space="preserve"> </w:t>
            </w:r>
            <w:r w:rsidRPr="001065DF">
              <w:rPr>
                <w:rFonts w:asciiTheme="majorHAnsi" w:hAnsiTheme="majorHAnsi"/>
                <w:sz w:val="20"/>
              </w:rPr>
              <w:t>targets, tracked and scrutinized to</w:t>
            </w:r>
            <w:r w:rsidRPr="001065DF">
              <w:rPr>
                <w:rFonts w:asciiTheme="majorHAnsi" w:hAnsiTheme="majorHAnsi"/>
                <w:spacing w:val="1"/>
                <w:sz w:val="20"/>
              </w:rPr>
              <w:t xml:space="preserve"> </w:t>
            </w:r>
            <w:r w:rsidRPr="001065DF">
              <w:rPr>
                <w:rFonts w:asciiTheme="majorHAnsi" w:hAnsiTheme="majorHAnsi"/>
                <w:sz w:val="20"/>
              </w:rPr>
              <w:t xml:space="preserve">ensure </w:t>
            </w:r>
            <w:r w:rsidR="003A3F14">
              <w:rPr>
                <w:rFonts w:asciiTheme="majorHAnsi" w:hAnsiTheme="majorHAnsi"/>
                <w:sz w:val="20"/>
              </w:rPr>
              <w:t>progression and attainment.</w:t>
            </w:r>
          </w:p>
        </w:tc>
      </w:tr>
      <w:tr w:rsidR="003C6FC3" w:rsidTr="00477F7C" w14:paraId="2EB0B767" w14:textId="77777777">
        <w:trPr>
          <w:gridAfter w:val="1"/>
          <w:wAfter w:w="59" w:type="dxa"/>
        </w:trPr>
        <w:tc>
          <w:tcPr>
            <w:tcW w:w="2048" w:type="dxa"/>
            <w:gridSpan w:val="2"/>
          </w:tcPr>
          <w:p w:rsidRPr="001065DF" w:rsidR="003C6FC3" w:rsidP="001065DF" w:rsidRDefault="00541921" w14:paraId="551EF756" w14:textId="01D4D90C">
            <w:pPr>
              <w:rPr>
                <w:rFonts w:asciiTheme="majorHAnsi" w:hAnsiTheme="majorHAnsi"/>
                <w:spacing w:val="-3"/>
                <w:sz w:val="20"/>
              </w:rPr>
            </w:pPr>
            <w:r>
              <w:rPr>
                <w:rFonts w:asciiTheme="majorHAnsi" w:hAnsiTheme="majorHAnsi"/>
                <w:spacing w:val="-3"/>
                <w:sz w:val="20"/>
              </w:rPr>
              <w:t>Focused teaching through intervention programmes</w:t>
            </w:r>
          </w:p>
        </w:tc>
        <w:tc>
          <w:tcPr>
            <w:tcW w:w="2258" w:type="dxa"/>
            <w:gridSpan w:val="3"/>
          </w:tcPr>
          <w:p w:rsidRPr="001065DF" w:rsidR="003C6FC3" w:rsidP="001065DF" w:rsidRDefault="009C03CC" w14:paraId="20038B57" w14:textId="560A1543">
            <w:pPr>
              <w:pStyle w:val="TableParagraph"/>
              <w:spacing w:before="120"/>
              <w:ind w:right="22"/>
              <w:rPr>
                <w:rFonts w:asciiTheme="majorHAnsi" w:hAnsiTheme="majorHAnsi"/>
                <w:sz w:val="20"/>
              </w:rPr>
            </w:pPr>
            <w:r>
              <w:rPr>
                <w:rFonts w:asciiTheme="majorHAnsi" w:hAnsiTheme="majorHAnsi"/>
                <w:sz w:val="20"/>
              </w:rPr>
              <w:t>Inclusion team to audit provision and impact</w:t>
            </w:r>
          </w:p>
        </w:tc>
        <w:tc>
          <w:tcPr>
            <w:tcW w:w="3512" w:type="dxa"/>
            <w:gridSpan w:val="3"/>
          </w:tcPr>
          <w:p w:rsidR="003C6FC3" w:rsidP="003A3F14" w:rsidRDefault="00DC0F6B" w14:paraId="33F7BE14" w14:textId="77777777">
            <w:pPr>
              <w:pStyle w:val="TableParagraph"/>
              <w:spacing w:before="120"/>
              <w:ind w:right="218"/>
              <w:rPr>
                <w:rFonts w:asciiTheme="majorHAnsi" w:hAnsiTheme="majorHAnsi"/>
                <w:sz w:val="20"/>
              </w:rPr>
            </w:pPr>
            <w:r>
              <w:rPr>
                <w:rFonts w:asciiTheme="majorHAnsi" w:hAnsiTheme="majorHAnsi"/>
                <w:sz w:val="20"/>
              </w:rPr>
              <w:t xml:space="preserve">Provision mapping to support audit. </w:t>
            </w:r>
          </w:p>
          <w:p w:rsidRPr="001065DF" w:rsidR="00DC0F6B" w:rsidP="003A3F14" w:rsidRDefault="00DC0F6B" w14:paraId="43054E10" w14:textId="2FFAA561">
            <w:pPr>
              <w:pStyle w:val="TableParagraph"/>
              <w:spacing w:before="120"/>
              <w:ind w:right="218"/>
              <w:rPr>
                <w:rFonts w:asciiTheme="majorHAnsi" w:hAnsiTheme="majorHAnsi"/>
                <w:sz w:val="20"/>
              </w:rPr>
            </w:pPr>
            <w:r>
              <w:rPr>
                <w:rFonts w:asciiTheme="majorHAnsi" w:hAnsiTheme="majorHAnsi"/>
                <w:sz w:val="20"/>
              </w:rPr>
              <w:t xml:space="preserve">Development cycle to focus on </w:t>
            </w:r>
            <w:r w:rsidR="00D2395F">
              <w:rPr>
                <w:rFonts w:asciiTheme="majorHAnsi" w:hAnsiTheme="majorHAnsi"/>
                <w:sz w:val="20"/>
              </w:rPr>
              <w:t xml:space="preserve">systematic use </w:t>
            </w:r>
            <w:proofErr w:type="gramStart"/>
            <w:r w:rsidR="00D2395F">
              <w:rPr>
                <w:rFonts w:asciiTheme="majorHAnsi" w:hAnsiTheme="majorHAnsi"/>
                <w:sz w:val="20"/>
              </w:rPr>
              <w:t xml:space="preserve">and </w:t>
            </w:r>
            <w:r>
              <w:rPr>
                <w:rFonts w:asciiTheme="majorHAnsi" w:hAnsiTheme="majorHAnsi"/>
                <w:sz w:val="20"/>
              </w:rPr>
              <w:t xml:space="preserve"> impact</w:t>
            </w:r>
            <w:proofErr w:type="gramEnd"/>
            <w:r>
              <w:rPr>
                <w:rFonts w:asciiTheme="majorHAnsi" w:hAnsiTheme="majorHAnsi"/>
                <w:sz w:val="20"/>
              </w:rPr>
              <w:t xml:space="preserve"> of provision. </w:t>
            </w:r>
          </w:p>
        </w:tc>
        <w:tc>
          <w:tcPr>
            <w:tcW w:w="1772" w:type="dxa"/>
            <w:gridSpan w:val="2"/>
          </w:tcPr>
          <w:p w:rsidRPr="001065DF" w:rsidR="003C6FC3" w:rsidP="001065DF" w:rsidRDefault="00F777A8" w14:paraId="3D90A443" w14:textId="63C6387C">
            <w:pPr>
              <w:rPr>
                <w:rFonts w:asciiTheme="majorHAnsi" w:hAnsiTheme="majorHAnsi"/>
                <w:sz w:val="20"/>
              </w:rPr>
            </w:pPr>
            <w:r>
              <w:rPr>
                <w:rFonts w:asciiTheme="majorHAnsi" w:hAnsiTheme="majorHAnsi"/>
                <w:sz w:val="20"/>
              </w:rPr>
              <w:t>Inclusion</w:t>
            </w:r>
            <w:r w:rsidR="000C2F9A">
              <w:rPr>
                <w:rFonts w:asciiTheme="majorHAnsi" w:hAnsiTheme="majorHAnsi"/>
                <w:sz w:val="20"/>
              </w:rPr>
              <w:t xml:space="preserve"> </w:t>
            </w:r>
          </w:p>
        </w:tc>
        <w:tc>
          <w:tcPr>
            <w:tcW w:w="1954" w:type="dxa"/>
            <w:gridSpan w:val="2"/>
          </w:tcPr>
          <w:p w:rsidRPr="001065DF" w:rsidR="003C6FC3" w:rsidP="001065DF" w:rsidRDefault="009D439A" w14:paraId="70FA801E" w14:textId="02B145FD">
            <w:pPr>
              <w:rPr>
                <w:rFonts w:asciiTheme="majorHAnsi" w:hAnsiTheme="majorHAnsi"/>
                <w:sz w:val="20"/>
              </w:rPr>
            </w:pPr>
            <w:r>
              <w:rPr>
                <w:rFonts w:asciiTheme="majorHAnsi" w:hAnsiTheme="majorHAnsi"/>
                <w:sz w:val="20"/>
              </w:rPr>
              <w:t>Ongoing but formally termly</w:t>
            </w:r>
          </w:p>
        </w:tc>
        <w:tc>
          <w:tcPr>
            <w:tcW w:w="2240" w:type="dxa"/>
            <w:gridSpan w:val="3"/>
          </w:tcPr>
          <w:p w:rsidR="003C6FC3" w:rsidP="001065DF" w:rsidRDefault="009D439A" w14:paraId="2238AC40" w14:textId="77777777">
            <w:pPr>
              <w:rPr>
                <w:rFonts w:asciiTheme="majorHAnsi" w:hAnsiTheme="majorHAnsi"/>
                <w:sz w:val="20"/>
              </w:rPr>
            </w:pPr>
            <w:r>
              <w:rPr>
                <w:rFonts w:asciiTheme="majorHAnsi" w:hAnsiTheme="majorHAnsi"/>
                <w:sz w:val="20"/>
              </w:rPr>
              <w:t>Pupils with SEND make good progress against targets set.</w:t>
            </w:r>
          </w:p>
          <w:p w:rsidRPr="00C05D7E" w:rsidR="00C05D7E" w:rsidP="00C05D7E" w:rsidRDefault="00C05D7E" w14:paraId="551200AC" w14:textId="6B7FD5C4">
            <w:pPr>
              <w:jc w:val="right"/>
              <w:rPr>
                <w:rFonts w:asciiTheme="majorHAnsi" w:hAnsiTheme="majorHAnsi"/>
                <w:sz w:val="20"/>
              </w:rPr>
            </w:pPr>
          </w:p>
        </w:tc>
      </w:tr>
      <w:tr w:rsidR="00F20262" w:rsidTr="00477F7C" w14:paraId="5FBA08CB" w14:textId="77777777">
        <w:trPr>
          <w:gridAfter w:val="1"/>
          <w:wAfter w:w="59" w:type="dxa"/>
        </w:trPr>
        <w:tc>
          <w:tcPr>
            <w:tcW w:w="2048" w:type="dxa"/>
            <w:gridSpan w:val="2"/>
          </w:tcPr>
          <w:p w:rsidRPr="00F20262" w:rsidR="00F20262" w:rsidP="00F20262" w:rsidRDefault="00F20262" w14:paraId="2BED688B" w14:textId="1B027F28">
            <w:pPr>
              <w:rPr>
                <w:rFonts w:asciiTheme="majorHAnsi" w:hAnsiTheme="majorHAnsi"/>
                <w:spacing w:val="-3"/>
                <w:sz w:val="20"/>
              </w:rPr>
            </w:pPr>
            <w:r w:rsidRPr="00F20262">
              <w:rPr>
                <w:rFonts w:asciiTheme="majorHAnsi" w:hAnsiTheme="majorHAnsi"/>
                <w:sz w:val="20"/>
              </w:rPr>
              <w:t>Classrooms are</w:t>
            </w:r>
            <w:r w:rsidRPr="00F20262">
              <w:rPr>
                <w:rFonts w:asciiTheme="majorHAnsi" w:hAnsiTheme="majorHAnsi"/>
                <w:spacing w:val="1"/>
                <w:sz w:val="20"/>
              </w:rPr>
              <w:t xml:space="preserve"> </w:t>
            </w:r>
            <w:r w:rsidRPr="00F20262">
              <w:rPr>
                <w:rFonts w:asciiTheme="majorHAnsi" w:hAnsiTheme="majorHAnsi"/>
                <w:sz w:val="20"/>
              </w:rPr>
              <w:t>organised to promote the</w:t>
            </w:r>
            <w:r w:rsidRPr="00F20262">
              <w:rPr>
                <w:rFonts w:asciiTheme="majorHAnsi" w:hAnsiTheme="majorHAnsi"/>
                <w:spacing w:val="-53"/>
                <w:sz w:val="20"/>
              </w:rPr>
              <w:t xml:space="preserve"> </w:t>
            </w:r>
            <w:r w:rsidRPr="00F20262">
              <w:rPr>
                <w:rFonts w:asciiTheme="majorHAnsi" w:hAnsiTheme="majorHAnsi"/>
                <w:sz w:val="20"/>
              </w:rPr>
              <w:t>participation and</w:t>
            </w:r>
            <w:r w:rsidRPr="00F20262">
              <w:rPr>
                <w:rFonts w:asciiTheme="majorHAnsi" w:hAnsiTheme="majorHAnsi"/>
                <w:spacing w:val="1"/>
                <w:sz w:val="20"/>
              </w:rPr>
              <w:t xml:space="preserve"> </w:t>
            </w:r>
            <w:r w:rsidRPr="00F20262">
              <w:rPr>
                <w:rFonts w:asciiTheme="majorHAnsi" w:hAnsiTheme="majorHAnsi"/>
                <w:sz w:val="20"/>
              </w:rPr>
              <w:t>independence</w:t>
            </w:r>
            <w:r w:rsidRPr="00F20262">
              <w:rPr>
                <w:rFonts w:asciiTheme="majorHAnsi" w:hAnsiTheme="majorHAnsi"/>
                <w:spacing w:val="-2"/>
                <w:sz w:val="20"/>
              </w:rPr>
              <w:t xml:space="preserve"> </w:t>
            </w:r>
            <w:r w:rsidRPr="00F20262">
              <w:rPr>
                <w:rFonts w:asciiTheme="majorHAnsi" w:hAnsiTheme="majorHAnsi"/>
                <w:sz w:val="20"/>
              </w:rPr>
              <w:t>of</w:t>
            </w:r>
            <w:r w:rsidRPr="00F20262">
              <w:rPr>
                <w:rFonts w:asciiTheme="majorHAnsi" w:hAnsiTheme="majorHAnsi"/>
                <w:spacing w:val="7"/>
                <w:sz w:val="20"/>
              </w:rPr>
              <w:t xml:space="preserve"> </w:t>
            </w:r>
            <w:r w:rsidRPr="00F20262">
              <w:rPr>
                <w:rFonts w:asciiTheme="majorHAnsi" w:hAnsiTheme="majorHAnsi"/>
                <w:sz w:val="20"/>
              </w:rPr>
              <w:t>all</w:t>
            </w:r>
            <w:r w:rsidRPr="00F20262">
              <w:rPr>
                <w:rFonts w:asciiTheme="majorHAnsi" w:hAnsiTheme="majorHAnsi"/>
                <w:spacing w:val="1"/>
                <w:sz w:val="20"/>
              </w:rPr>
              <w:t xml:space="preserve"> </w:t>
            </w:r>
            <w:r w:rsidRPr="00F20262">
              <w:rPr>
                <w:rFonts w:asciiTheme="majorHAnsi" w:hAnsiTheme="majorHAnsi"/>
                <w:sz w:val="20"/>
              </w:rPr>
              <w:t>pupils</w:t>
            </w:r>
          </w:p>
        </w:tc>
        <w:tc>
          <w:tcPr>
            <w:tcW w:w="2258" w:type="dxa"/>
            <w:gridSpan w:val="3"/>
          </w:tcPr>
          <w:p w:rsidRPr="00F20262" w:rsidR="00F20262" w:rsidP="00F20262" w:rsidRDefault="00F20262" w14:paraId="4DD057C4" w14:textId="134CFD8A">
            <w:pPr>
              <w:pStyle w:val="TableParagraph"/>
              <w:spacing w:before="120"/>
              <w:ind w:right="22"/>
              <w:rPr>
                <w:rFonts w:asciiTheme="majorHAnsi" w:hAnsiTheme="majorHAnsi"/>
                <w:sz w:val="20"/>
              </w:rPr>
            </w:pPr>
            <w:r>
              <w:rPr>
                <w:rFonts w:asciiTheme="majorHAnsi" w:hAnsiTheme="majorHAnsi"/>
                <w:sz w:val="20"/>
              </w:rPr>
              <w:t>Termly a</w:t>
            </w:r>
            <w:r w:rsidRPr="00F20262">
              <w:rPr>
                <w:rFonts w:asciiTheme="majorHAnsi" w:hAnsiTheme="majorHAnsi"/>
                <w:sz w:val="20"/>
              </w:rPr>
              <w:t>udit</w:t>
            </w:r>
            <w:r w:rsidRPr="00F20262">
              <w:rPr>
                <w:rFonts w:asciiTheme="majorHAnsi" w:hAnsiTheme="majorHAnsi"/>
                <w:spacing w:val="-2"/>
                <w:sz w:val="20"/>
              </w:rPr>
              <w:t xml:space="preserve"> </w:t>
            </w:r>
            <w:r w:rsidRPr="00F20262">
              <w:rPr>
                <w:rFonts w:asciiTheme="majorHAnsi" w:hAnsiTheme="majorHAnsi"/>
                <w:sz w:val="20"/>
              </w:rPr>
              <w:t>to be carried</w:t>
            </w:r>
            <w:r w:rsidRPr="00F20262">
              <w:rPr>
                <w:rFonts w:asciiTheme="majorHAnsi" w:hAnsiTheme="majorHAnsi"/>
                <w:spacing w:val="1"/>
                <w:sz w:val="20"/>
              </w:rPr>
              <w:t xml:space="preserve"> </w:t>
            </w:r>
            <w:r w:rsidRPr="00F20262">
              <w:rPr>
                <w:rFonts w:asciiTheme="majorHAnsi" w:hAnsiTheme="majorHAnsi"/>
                <w:sz w:val="20"/>
              </w:rPr>
              <w:t>out</w:t>
            </w:r>
          </w:p>
        </w:tc>
        <w:tc>
          <w:tcPr>
            <w:tcW w:w="3512" w:type="dxa"/>
            <w:gridSpan w:val="3"/>
          </w:tcPr>
          <w:p w:rsidRPr="00F20262" w:rsidR="00F20262" w:rsidP="00121E0D" w:rsidRDefault="00F20262" w14:paraId="04670621" w14:textId="77777777">
            <w:pPr>
              <w:pStyle w:val="TableParagraph"/>
              <w:spacing w:before="114"/>
              <w:ind w:right="316"/>
              <w:rPr>
                <w:rFonts w:asciiTheme="majorHAnsi" w:hAnsiTheme="majorHAnsi"/>
                <w:sz w:val="20"/>
              </w:rPr>
            </w:pPr>
            <w:r w:rsidRPr="00F20262">
              <w:rPr>
                <w:rFonts w:asciiTheme="majorHAnsi" w:hAnsiTheme="majorHAnsi"/>
                <w:sz w:val="20"/>
              </w:rPr>
              <w:t>Phase reviews to be completed to</w:t>
            </w:r>
            <w:r w:rsidRPr="00F20262">
              <w:rPr>
                <w:rFonts w:asciiTheme="majorHAnsi" w:hAnsiTheme="majorHAnsi"/>
                <w:spacing w:val="1"/>
                <w:sz w:val="20"/>
              </w:rPr>
              <w:t xml:space="preserve"> </w:t>
            </w:r>
            <w:r w:rsidRPr="00F20262">
              <w:rPr>
                <w:rFonts w:asciiTheme="majorHAnsi" w:hAnsiTheme="majorHAnsi"/>
                <w:spacing w:val="-1"/>
                <w:sz w:val="20"/>
              </w:rPr>
              <w:t xml:space="preserve">ensure </w:t>
            </w:r>
            <w:r w:rsidRPr="00F20262">
              <w:rPr>
                <w:rFonts w:asciiTheme="majorHAnsi" w:hAnsiTheme="majorHAnsi"/>
                <w:sz w:val="20"/>
              </w:rPr>
              <w:t>that lessons are planned to</w:t>
            </w:r>
            <w:r w:rsidRPr="00F20262">
              <w:rPr>
                <w:rFonts w:asciiTheme="majorHAnsi" w:hAnsiTheme="majorHAnsi"/>
                <w:spacing w:val="1"/>
                <w:sz w:val="20"/>
              </w:rPr>
              <w:t xml:space="preserve"> </w:t>
            </w:r>
            <w:r w:rsidRPr="00F20262">
              <w:rPr>
                <w:rFonts w:asciiTheme="majorHAnsi" w:hAnsiTheme="majorHAnsi"/>
                <w:sz w:val="20"/>
              </w:rPr>
              <w:t>meet</w:t>
            </w:r>
            <w:r w:rsidRPr="00F20262">
              <w:rPr>
                <w:rFonts w:asciiTheme="majorHAnsi" w:hAnsiTheme="majorHAnsi"/>
                <w:spacing w:val="-2"/>
                <w:sz w:val="20"/>
              </w:rPr>
              <w:t xml:space="preserve"> </w:t>
            </w:r>
            <w:r w:rsidRPr="00F20262">
              <w:rPr>
                <w:rFonts w:asciiTheme="majorHAnsi" w:hAnsiTheme="majorHAnsi"/>
                <w:sz w:val="20"/>
              </w:rPr>
              <w:t>the needs</w:t>
            </w:r>
            <w:r w:rsidRPr="00F20262">
              <w:rPr>
                <w:rFonts w:asciiTheme="majorHAnsi" w:hAnsiTheme="majorHAnsi"/>
                <w:spacing w:val="-3"/>
                <w:sz w:val="20"/>
              </w:rPr>
              <w:t xml:space="preserve"> </w:t>
            </w:r>
            <w:r w:rsidRPr="00F20262">
              <w:rPr>
                <w:rFonts w:asciiTheme="majorHAnsi" w:hAnsiTheme="majorHAnsi"/>
                <w:sz w:val="20"/>
              </w:rPr>
              <w:t>of</w:t>
            </w:r>
            <w:r w:rsidRPr="00F20262">
              <w:rPr>
                <w:rFonts w:asciiTheme="majorHAnsi" w:hAnsiTheme="majorHAnsi"/>
                <w:spacing w:val="3"/>
                <w:sz w:val="20"/>
              </w:rPr>
              <w:t xml:space="preserve"> </w:t>
            </w:r>
            <w:r w:rsidRPr="00F20262">
              <w:rPr>
                <w:rFonts w:asciiTheme="majorHAnsi" w:hAnsiTheme="majorHAnsi"/>
                <w:sz w:val="20"/>
              </w:rPr>
              <w:t>all pupils</w:t>
            </w:r>
            <w:r w:rsidRPr="00F20262">
              <w:rPr>
                <w:rFonts w:asciiTheme="majorHAnsi" w:hAnsiTheme="majorHAnsi"/>
                <w:spacing w:val="-3"/>
                <w:sz w:val="20"/>
              </w:rPr>
              <w:t xml:space="preserve"> </w:t>
            </w:r>
            <w:r w:rsidRPr="00F20262">
              <w:rPr>
                <w:rFonts w:asciiTheme="majorHAnsi" w:hAnsiTheme="majorHAnsi"/>
                <w:sz w:val="20"/>
              </w:rPr>
              <w:t>in</w:t>
            </w:r>
            <w:r w:rsidRPr="00F20262">
              <w:rPr>
                <w:rFonts w:asciiTheme="majorHAnsi" w:hAnsiTheme="majorHAnsi"/>
                <w:spacing w:val="-8"/>
                <w:sz w:val="20"/>
              </w:rPr>
              <w:t xml:space="preserve"> </w:t>
            </w:r>
            <w:r w:rsidRPr="00F20262">
              <w:rPr>
                <w:rFonts w:asciiTheme="majorHAnsi" w:hAnsiTheme="majorHAnsi"/>
                <w:sz w:val="20"/>
              </w:rPr>
              <w:t>class</w:t>
            </w:r>
          </w:p>
          <w:p w:rsidRPr="00F20262" w:rsidR="00F20262" w:rsidP="00F20262" w:rsidRDefault="00F20262" w14:paraId="4CC3C7AE" w14:textId="7F62C320">
            <w:pPr>
              <w:pStyle w:val="TableParagraph"/>
              <w:spacing w:before="120"/>
              <w:ind w:right="218"/>
              <w:rPr>
                <w:rFonts w:asciiTheme="majorHAnsi" w:hAnsiTheme="majorHAnsi"/>
                <w:sz w:val="20"/>
              </w:rPr>
            </w:pPr>
            <w:r w:rsidRPr="00F20262">
              <w:rPr>
                <w:rFonts w:asciiTheme="majorHAnsi" w:hAnsiTheme="majorHAnsi"/>
                <w:sz w:val="20"/>
              </w:rPr>
              <w:t>That</w:t>
            </w:r>
            <w:r w:rsidRPr="00F20262">
              <w:rPr>
                <w:rFonts w:asciiTheme="majorHAnsi" w:hAnsiTheme="majorHAnsi"/>
                <w:spacing w:val="3"/>
                <w:sz w:val="20"/>
              </w:rPr>
              <w:t xml:space="preserve"> </w:t>
            </w:r>
            <w:r w:rsidRPr="00F20262">
              <w:rPr>
                <w:rFonts w:asciiTheme="majorHAnsi" w:hAnsiTheme="majorHAnsi"/>
                <w:sz w:val="20"/>
              </w:rPr>
              <w:t>resources</w:t>
            </w:r>
            <w:r w:rsidRPr="00F20262">
              <w:rPr>
                <w:rFonts w:asciiTheme="majorHAnsi" w:hAnsiTheme="majorHAnsi"/>
                <w:spacing w:val="-3"/>
                <w:sz w:val="20"/>
              </w:rPr>
              <w:t xml:space="preserve"> </w:t>
            </w:r>
            <w:r w:rsidRPr="00F20262">
              <w:rPr>
                <w:rFonts w:asciiTheme="majorHAnsi" w:hAnsiTheme="majorHAnsi"/>
                <w:sz w:val="20"/>
              </w:rPr>
              <w:t>are available</w:t>
            </w:r>
            <w:r w:rsidRPr="00F20262">
              <w:rPr>
                <w:rFonts w:asciiTheme="majorHAnsi" w:hAnsiTheme="majorHAnsi"/>
                <w:spacing w:val="-17"/>
                <w:sz w:val="20"/>
              </w:rPr>
              <w:t xml:space="preserve"> </w:t>
            </w:r>
            <w:r w:rsidRPr="00F20262">
              <w:rPr>
                <w:rFonts w:asciiTheme="majorHAnsi" w:hAnsiTheme="majorHAnsi"/>
                <w:sz w:val="20"/>
              </w:rPr>
              <w:t>for</w:t>
            </w:r>
            <w:r w:rsidRPr="00F20262">
              <w:rPr>
                <w:rFonts w:asciiTheme="majorHAnsi" w:hAnsiTheme="majorHAnsi"/>
                <w:spacing w:val="-53"/>
                <w:sz w:val="20"/>
              </w:rPr>
              <w:t xml:space="preserve"> </w:t>
            </w:r>
            <w:r w:rsidRPr="00F20262">
              <w:rPr>
                <w:rFonts w:asciiTheme="majorHAnsi" w:hAnsiTheme="majorHAnsi"/>
                <w:sz w:val="20"/>
              </w:rPr>
              <w:t>children</w:t>
            </w:r>
            <w:r w:rsidRPr="00F20262">
              <w:rPr>
                <w:rFonts w:asciiTheme="majorHAnsi" w:hAnsiTheme="majorHAnsi"/>
                <w:spacing w:val="-6"/>
                <w:sz w:val="20"/>
              </w:rPr>
              <w:t xml:space="preserve"> </w:t>
            </w:r>
            <w:r w:rsidRPr="00F20262">
              <w:rPr>
                <w:rFonts w:asciiTheme="majorHAnsi" w:hAnsiTheme="majorHAnsi"/>
                <w:sz w:val="20"/>
              </w:rPr>
              <w:t>who require</w:t>
            </w:r>
            <w:r w:rsidRPr="00F20262">
              <w:rPr>
                <w:rFonts w:asciiTheme="majorHAnsi" w:hAnsiTheme="majorHAnsi"/>
                <w:spacing w:val="1"/>
                <w:sz w:val="20"/>
              </w:rPr>
              <w:t xml:space="preserve"> </w:t>
            </w:r>
            <w:r w:rsidRPr="00F20262">
              <w:rPr>
                <w:rFonts w:asciiTheme="majorHAnsi" w:hAnsiTheme="majorHAnsi"/>
                <w:sz w:val="20"/>
              </w:rPr>
              <w:t>them</w:t>
            </w:r>
          </w:p>
        </w:tc>
        <w:tc>
          <w:tcPr>
            <w:tcW w:w="1772" w:type="dxa"/>
            <w:gridSpan w:val="2"/>
          </w:tcPr>
          <w:p w:rsidR="00F20262" w:rsidP="00F20262" w:rsidRDefault="00F20262" w14:paraId="2EAEF446" w14:textId="77777777">
            <w:pPr>
              <w:rPr>
                <w:rFonts w:asciiTheme="majorHAnsi" w:hAnsiTheme="majorHAnsi"/>
                <w:sz w:val="20"/>
              </w:rPr>
            </w:pPr>
            <w:r w:rsidRPr="00F20262">
              <w:rPr>
                <w:rFonts w:asciiTheme="majorHAnsi" w:hAnsiTheme="majorHAnsi"/>
                <w:sz w:val="20"/>
              </w:rPr>
              <w:t>SLT</w:t>
            </w:r>
          </w:p>
          <w:p w:rsidRPr="00F20262" w:rsidR="00F20262" w:rsidP="00F20262" w:rsidRDefault="00F20262" w14:paraId="0DD03103" w14:textId="0FAE67A9">
            <w:pPr>
              <w:rPr>
                <w:rFonts w:asciiTheme="majorHAnsi" w:hAnsiTheme="majorHAnsi"/>
                <w:sz w:val="20"/>
              </w:rPr>
            </w:pPr>
            <w:r>
              <w:rPr>
                <w:rFonts w:asciiTheme="majorHAnsi" w:hAnsiTheme="majorHAnsi"/>
                <w:sz w:val="20"/>
              </w:rPr>
              <w:t>Subject leaders</w:t>
            </w:r>
          </w:p>
        </w:tc>
        <w:tc>
          <w:tcPr>
            <w:tcW w:w="1954" w:type="dxa"/>
            <w:gridSpan w:val="2"/>
          </w:tcPr>
          <w:p w:rsidRPr="00F20262" w:rsidR="00F20262" w:rsidP="00F20262" w:rsidRDefault="00F20262" w14:paraId="06F4E88E" w14:textId="015E4426">
            <w:pPr>
              <w:rPr>
                <w:rFonts w:asciiTheme="majorHAnsi" w:hAnsiTheme="majorHAnsi"/>
                <w:sz w:val="20"/>
              </w:rPr>
            </w:pPr>
            <w:r w:rsidRPr="00F20262">
              <w:rPr>
                <w:rFonts w:asciiTheme="majorHAnsi" w:hAnsiTheme="majorHAnsi"/>
                <w:sz w:val="20"/>
              </w:rPr>
              <w:t>Ongoing</w:t>
            </w:r>
          </w:p>
        </w:tc>
        <w:tc>
          <w:tcPr>
            <w:tcW w:w="2240" w:type="dxa"/>
            <w:gridSpan w:val="3"/>
          </w:tcPr>
          <w:p w:rsidRPr="00F20262" w:rsidR="00F20262" w:rsidP="00F20262" w:rsidRDefault="00F20262" w14:paraId="7C8A465B" w14:textId="5248C828">
            <w:pPr>
              <w:rPr>
                <w:rFonts w:asciiTheme="majorHAnsi" w:hAnsiTheme="majorHAnsi"/>
                <w:sz w:val="20"/>
              </w:rPr>
            </w:pPr>
            <w:r w:rsidRPr="00F20262">
              <w:rPr>
                <w:rFonts w:asciiTheme="majorHAnsi" w:hAnsiTheme="majorHAnsi"/>
                <w:sz w:val="20"/>
              </w:rPr>
              <w:t>All planned lessons are</w:t>
            </w:r>
            <w:r w:rsidRPr="00F20262">
              <w:rPr>
                <w:rFonts w:asciiTheme="majorHAnsi" w:hAnsiTheme="majorHAnsi"/>
                <w:spacing w:val="1"/>
                <w:sz w:val="20"/>
              </w:rPr>
              <w:t xml:space="preserve"> </w:t>
            </w:r>
            <w:r>
              <w:rPr>
                <w:rFonts w:asciiTheme="majorHAnsi" w:hAnsiTheme="majorHAnsi"/>
                <w:spacing w:val="1"/>
                <w:sz w:val="20"/>
              </w:rPr>
              <w:t>adapted</w:t>
            </w:r>
            <w:r w:rsidRPr="00F20262">
              <w:rPr>
                <w:rFonts w:asciiTheme="majorHAnsi" w:hAnsiTheme="majorHAnsi"/>
                <w:sz w:val="20"/>
              </w:rPr>
              <w:t xml:space="preserve"> to ensure </w:t>
            </w:r>
            <w:proofErr w:type="gramStart"/>
            <w:r w:rsidRPr="00F20262">
              <w:rPr>
                <w:rFonts w:asciiTheme="majorHAnsi" w:hAnsiTheme="majorHAnsi"/>
                <w:sz w:val="20"/>
              </w:rPr>
              <w:t>accessibility</w:t>
            </w:r>
            <w:proofErr w:type="gramEnd"/>
            <w:r w:rsidRPr="00F20262">
              <w:rPr>
                <w:rFonts w:asciiTheme="majorHAnsi" w:hAnsiTheme="majorHAnsi"/>
                <w:spacing w:val="-53"/>
                <w:sz w:val="20"/>
              </w:rPr>
              <w:t xml:space="preserve"> </w:t>
            </w:r>
            <w:r w:rsidRPr="00F20262">
              <w:rPr>
                <w:rFonts w:asciiTheme="majorHAnsi" w:hAnsiTheme="majorHAnsi"/>
                <w:sz w:val="20"/>
              </w:rPr>
              <w:t>so pupils are engaged and achieve</w:t>
            </w:r>
            <w:r w:rsidR="00C73AB6">
              <w:rPr>
                <w:rFonts w:asciiTheme="majorHAnsi" w:hAnsiTheme="majorHAnsi"/>
                <w:sz w:val="20"/>
              </w:rPr>
              <w:t xml:space="preserve">. CSTEP (communication, space, task, equipment, people) considered in all unit plans. </w:t>
            </w:r>
          </w:p>
        </w:tc>
      </w:tr>
      <w:tr w:rsidR="00F20262" w:rsidTr="00477F7C" w14:paraId="21A8CB58" w14:textId="77777777">
        <w:trPr>
          <w:gridAfter w:val="1"/>
          <w:wAfter w:w="59" w:type="dxa"/>
        </w:trPr>
        <w:tc>
          <w:tcPr>
            <w:tcW w:w="2048" w:type="dxa"/>
            <w:gridSpan w:val="2"/>
          </w:tcPr>
          <w:p w:rsidRPr="00F20262" w:rsidR="00F20262" w:rsidP="00F20262" w:rsidRDefault="00F20262" w14:paraId="5D871FA3" w14:textId="04AE9071">
            <w:pPr>
              <w:rPr>
                <w:rFonts w:asciiTheme="majorHAnsi" w:hAnsiTheme="majorHAnsi"/>
                <w:spacing w:val="-3"/>
                <w:sz w:val="20"/>
              </w:rPr>
            </w:pPr>
            <w:r w:rsidRPr="00F20262">
              <w:rPr>
                <w:rFonts w:asciiTheme="majorHAnsi" w:hAnsiTheme="majorHAnsi"/>
                <w:sz w:val="20"/>
              </w:rPr>
              <w:t>Staff training in the</w:t>
            </w:r>
            <w:r w:rsidRPr="00F20262">
              <w:rPr>
                <w:rFonts w:asciiTheme="majorHAnsi" w:hAnsiTheme="majorHAnsi"/>
                <w:spacing w:val="1"/>
                <w:sz w:val="20"/>
              </w:rPr>
              <w:t xml:space="preserve"> </w:t>
            </w:r>
            <w:proofErr w:type="gramStart"/>
            <w:r w:rsidR="00C73AB6">
              <w:rPr>
                <w:rFonts w:asciiTheme="majorHAnsi" w:hAnsiTheme="majorHAnsi"/>
                <w:spacing w:val="1"/>
                <w:sz w:val="20"/>
              </w:rPr>
              <w:t xml:space="preserve">writing </w:t>
            </w:r>
            <w:r w:rsidRPr="00F20262">
              <w:rPr>
                <w:rFonts w:asciiTheme="majorHAnsi" w:hAnsiTheme="majorHAnsi"/>
                <w:sz w:val="20"/>
              </w:rPr>
              <w:t xml:space="preserve"> and</w:t>
            </w:r>
            <w:proofErr w:type="gramEnd"/>
            <w:r w:rsidRPr="00F20262">
              <w:rPr>
                <w:rFonts w:asciiTheme="majorHAnsi" w:hAnsiTheme="majorHAnsi"/>
                <w:spacing w:val="1"/>
                <w:sz w:val="20"/>
              </w:rPr>
              <w:t xml:space="preserve"> </w:t>
            </w:r>
            <w:r w:rsidRPr="00F20262">
              <w:rPr>
                <w:rFonts w:asciiTheme="majorHAnsi" w:hAnsiTheme="majorHAnsi"/>
                <w:sz w:val="20"/>
              </w:rPr>
              <w:t>implementation of IPMs</w:t>
            </w:r>
            <w:r w:rsidR="00C73AB6">
              <w:rPr>
                <w:rFonts w:asciiTheme="majorHAnsi" w:hAnsiTheme="majorHAnsi"/>
                <w:sz w:val="20"/>
              </w:rPr>
              <w:t xml:space="preserve"> </w:t>
            </w:r>
            <w:r w:rsidRPr="00F20262">
              <w:rPr>
                <w:rFonts w:asciiTheme="majorHAnsi" w:hAnsiTheme="majorHAnsi"/>
                <w:spacing w:val="-53"/>
                <w:sz w:val="20"/>
              </w:rPr>
              <w:t xml:space="preserve"> </w:t>
            </w:r>
            <w:r w:rsidRPr="00F20262">
              <w:rPr>
                <w:rFonts w:asciiTheme="majorHAnsi" w:hAnsiTheme="majorHAnsi"/>
                <w:sz w:val="20"/>
              </w:rPr>
              <w:t>and</w:t>
            </w:r>
            <w:r w:rsidRPr="00F20262">
              <w:rPr>
                <w:rFonts w:asciiTheme="majorHAnsi" w:hAnsiTheme="majorHAnsi"/>
                <w:spacing w:val="-6"/>
                <w:sz w:val="20"/>
              </w:rPr>
              <w:t xml:space="preserve"> </w:t>
            </w:r>
            <w:r w:rsidRPr="00F20262">
              <w:rPr>
                <w:rFonts w:asciiTheme="majorHAnsi" w:hAnsiTheme="majorHAnsi"/>
                <w:sz w:val="20"/>
              </w:rPr>
              <w:t>monitoring</w:t>
            </w:r>
            <w:r w:rsidRPr="00F20262">
              <w:rPr>
                <w:rFonts w:asciiTheme="majorHAnsi" w:hAnsiTheme="majorHAnsi"/>
                <w:spacing w:val="-6"/>
                <w:sz w:val="20"/>
              </w:rPr>
              <w:t xml:space="preserve"> </w:t>
            </w:r>
            <w:r w:rsidRPr="00F20262">
              <w:rPr>
                <w:rFonts w:asciiTheme="majorHAnsi" w:hAnsiTheme="majorHAnsi"/>
                <w:sz w:val="20"/>
              </w:rPr>
              <w:t>systems</w:t>
            </w:r>
          </w:p>
        </w:tc>
        <w:tc>
          <w:tcPr>
            <w:tcW w:w="2258" w:type="dxa"/>
            <w:gridSpan w:val="3"/>
          </w:tcPr>
          <w:p w:rsidRPr="00F20262" w:rsidR="00F20262" w:rsidP="00F20262" w:rsidRDefault="00F20262" w14:paraId="23D59811" w14:textId="703EAA39">
            <w:pPr>
              <w:pStyle w:val="TableParagraph"/>
              <w:spacing w:before="120"/>
              <w:ind w:right="22"/>
              <w:rPr>
                <w:rFonts w:asciiTheme="majorHAnsi" w:hAnsiTheme="majorHAnsi"/>
                <w:sz w:val="20"/>
              </w:rPr>
            </w:pPr>
            <w:r w:rsidRPr="00F20262">
              <w:rPr>
                <w:rFonts w:asciiTheme="majorHAnsi" w:hAnsiTheme="majorHAnsi"/>
                <w:sz w:val="20"/>
              </w:rPr>
              <w:t>Inclusion</w:t>
            </w:r>
            <w:r w:rsidRPr="00F20262">
              <w:rPr>
                <w:rFonts w:asciiTheme="majorHAnsi" w:hAnsiTheme="majorHAnsi"/>
                <w:spacing w:val="-4"/>
                <w:sz w:val="20"/>
              </w:rPr>
              <w:t xml:space="preserve"> </w:t>
            </w:r>
            <w:r w:rsidR="00C73AB6">
              <w:rPr>
                <w:rFonts w:asciiTheme="majorHAnsi" w:hAnsiTheme="majorHAnsi"/>
                <w:sz w:val="20"/>
              </w:rPr>
              <w:t>team to lead training either as whole staff or as part of induction of new staff.</w:t>
            </w:r>
          </w:p>
        </w:tc>
        <w:tc>
          <w:tcPr>
            <w:tcW w:w="3512" w:type="dxa"/>
            <w:gridSpan w:val="3"/>
          </w:tcPr>
          <w:p w:rsidR="00121E0D" w:rsidP="00121E0D" w:rsidRDefault="00F20262" w14:paraId="2A9E4444" w14:textId="77777777">
            <w:pPr>
              <w:pStyle w:val="TableParagraph"/>
              <w:spacing w:before="120"/>
              <w:ind w:right="218"/>
              <w:rPr>
                <w:rFonts w:asciiTheme="majorHAnsi" w:hAnsiTheme="majorHAnsi"/>
                <w:spacing w:val="-53"/>
                <w:sz w:val="20"/>
              </w:rPr>
            </w:pPr>
            <w:r w:rsidRPr="00F20262">
              <w:rPr>
                <w:rFonts w:asciiTheme="majorHAnsi" w:hAnsiTheme="majorHAnsi"/>
                <w:sz w:val="20"/>
              </w:rPr>
              <w:t>Train staff on writing IPMs</w:t>
            </w:r>
            <w:r w:rsidRPr="00F20262">
              <w:rPr>
                <w:rFonts w:asciiTheme="majorHAnsi" w:hAnsiTheme="majorHAnsi"/>
                <w:spacing w:val="-53"/>
                <w:sz w:val="20"/>
              </w:rPr>
              <w:t xml:space="preserve"> </w:t>
            </w:r>
          </w:p>
          <w:p w:rsidRPr="00F20262" w:rsidR="00F20262" w:rsidP="00121E0D" w:rsidRDefault="00F20262" w14:paraId="54379493" w14:textId="68B2E952">
            <w:pPr>
              <w:pStyle w:val="TableParagraph"/>
              <w:spacing w:before="120"/>
              <w:ind w:right="218"/>
              <w:rPr>
                <w:rFonts w:asciiTheme="majorHAnsi" w:hAnsiTheme="majorHAnsi"/>
                <w:sz w:val="20"/>
              </w:rPr>
            </w:pPr>
            <w:r w:rsidRPr="00F20262">
              <w:rPr>
                <w:rFonts w:asciiTheme="majorHAnsi" w:hAnsiTheme="majorHAnsi"/>
                <w:sz w:val="20"/>
              </w:rPr>
              <w:t>Monitor</w:t>
            </w:r>
            <w:r w:rsidRPr="00F20262">
              <w:rPr>
                <w:rFonts w:asciiTheme="majorHAnsi" w:hAnsiTheme="majorHAnsi"/>
                <w:spacing w:val="-2"/>
                <w:sz w:val="20"/>
              </w:rPr>
              <w:t xml:space="preserve"> </w:t>
            </w:r>
            <w:r w:rsidRPr="00F20262">
              <w:rPr>
                <w:rFonts w:asciiTheme="majorHAnsi" w:hAnsiTheme="majorHAnsi"/>
                <w:sz w:val="20"/>
              </w:rPr>
              <w:t>IPMs</w:t>
            </w:r>
            <w:r w:rsidRPr="00F20262">
              <w:rPr>
                <w:rFonts w:asciiTheme="majorHAnsi" w:hAnsiTheme="majorHAnsi"/>
                <w:spacing w:val="-1"/>
                <w:sz w:val="20"/>
              </w:rPr>
              <w:t xml:space="preserve"> </w:t>
            </w:r>
            <w:r w:rsidRPr="00F20262">
              <w:rPr>
                <w:rFonts w:asciiTheme="majorHAnsi" w:hAnsiTheme="majorHAnsi"/>
                <w:sz w:val="20"/>
              </w:rPr>
              <w:t>and</w:t>
            </w:r>
            <w:r w:rsidRPr="00F20262">
              <w:rPr>
                <w:rFonts w:asciiTheme="majorHAnsi" w:hAnsiTheme="majorHAnsi"/>
                <w:spacing w:val="-3"/>
                <w:sz w:val="20"/>
              </w:rPr>
              <w:t xml:space="preserve"> </w:t>
            </w:r>
            <w:r w:rsidRPr="00F20262">
              <w:rPr>
                <w:rFonts w:asciiTheme="majorHAnsi" w:hAnsiTheme="majorHAnsi"/>
                <w:sz w:val="20"/>
              </w:rPr>
              <w:t>impact</w:t>
            </w:r>
          </w:p>
        </w:tc>
        <w:tc>
          <w:tcPr>
            <w:tcW w:w="1772" w:type="dxa"/>
            <w:gridSpan w:val="2"/>
          </w:tcPr>
          <w:p w:rsidRPr="00F20262" w:rsidR="00F20262" w:rsidP="00F20262" w:rsidRDefault="00F20262" w14:paraId="734BA16B" w14:textId="58BAB523">
            <w:pPr>
              <w:rPr>
                <w:rFonts w:asciiTheme="majorHAnsi" w:hAnsiTheme="majorHAnsi"/>
                <w:sz w:val="20"/>
              </w:rPr>
            </w:pPr>
            <w:r w:rsidRPr="00F20262">
              <w:rPr>
                <w:rFonts w:asciiTheme="majorHAnsi" w:hAnsiTheme="majorHAnsi"/>
                <w:sz w:val="20"/>
              </w:rPr>
              <w:t>Inclusi</w:t>
            </w:r>
            <w:r w:rsidR="00C73AB6">
              <w:rPr>
                <w:rFonts w:asciiTheme="majorHAnsi" w:hAnsiTheme="majorHAnsi"/>
                <w:sz w:val="20"/>
              </w:rPr>
              <w:t>on team</w:t>
            </w:r>
          </w:p>
        </w:tc>
        <w:tc>
          <w:tcPr>
            <w:tcW w:w="1954" w:type="dxa"/>
            <w:gridSpan w:val="2"/>
          </w:tcPr>
          <w:p w:rsidRPr="00F20262" w:rsidR="00F20262" w:rsidP="00F20262" w:rsidRDefault="00F20262" w14:paraId="377C73CB" w14:textId="098505F4">
            <w:pPr>
              <w:rPr>
                <w:rFonts w:asciiTheme="majorHAnsi" w:hAnsiTheme="majorHAnsi"/>
                <w:sz w:val="20"/>
              </w:rPr>
            </w:pPr>
            <w:r w:rsidRPr="00F20262">
              <w:rPr>
                <w:rFonts w:asciiTheme="majorHAnsi" w:hAnsiTheme="majorHAnsi"/>
                <w:sz w:val="20"/>
              </w:rPr>
              <w:t>Annually</w:t>
            </w:r>
            <w:r w:rsidR="00C73AB6">
              <w:rPr>
                <w:rFonts w:asciiTheme="majorHAnsi" w:hAnsiTheme="majorHAnsi"/>
                <w:sz w:val="20"/>
              </w:rPr>
              <w:t xml:space="preserve"> or as new staff start</w:t>
            </w:r>
          </w:p>
        </w:tc>
        <w:tc>
          <w:tcPr>
            <w:tcW w:w="2240" w:type="dxa"/>
            <w:gridSpan w:val="3"/>
          </w:tcPr>
          <w:p w:rsidRPr="00F20262" w:rsidR="00F20262" w:rsidP="00C73AB6" w:rsidRDefault="00F20262" w14:paraId="2D8ED159" w14:textId="77777777">
            <w:pPr>
              <w:pStyle w:val="TableParagraph"/>
              <w:spacing w:before="114"/>
              <w:ind w:right="340"/>
              <w:rPr>
                <w:rFonts w:asciiTheme="majorHAnsi" w:hAnsiTheme="majorHAnsi"/>
                <w:sz w:val="20"/>
              </w:rPr>
            </w:pPr>
            <w:r w:rsidRPr="00F20262">
              <w:rPr>
                <w:rFonts w:asciiTheme="majorHAnsi" w:hAnsiTheme="majorHAnsi"/>
                <w:sz w:val="20"/>
              </w:rPr>
              <w:t>Training programme implemented</w:t>
            </w:r>
            <w:r w:rsidRPr="00F20262">
              <w:rPr>
                <w:rFonts w:asciiTheme="majorHAnsi" w:hAnsiTheme="majorHAnsi"/>
                <w:spacing w:val="-54"/>
                <w:sz w:val="20"/>
              </w:rPr>
              <w:t xml:space="preserve"> </w:t>
            </w:r>
            <w:r w:rsidRPr="00F20262">
              <w:rPr>
                <w:rFonts w:asciiTheme="majorHAnsi" w:hAnsiTheme="majorHAnsi"/>
                <w:sz w:val="20"/>
              </w:rPr>
              <w:t>and</w:t>
            </w:r>
            <w:r w:rsidRPr="00F20262">
              <w:rPr>
                <w:rFonts w:asciiTheme="majorHAnsi" w:hAnsiTheme="majorHAnsi"/>
                <w:spacing w:val="-6"/>
                <w:sz w:val="20"/>
              </w:rPr>
              <w:t xml:space="preserve"> </w:t>
            </w:r>
            <w:r w:rsidRPr="00F20262">
              <w:rPr>
                <w:rFonts w:asciiTheme="majorHAnsi" w:hAnsiTheme="majorHAnsi"/>
                <w:sz w:val="20"/>
              </w:rPr>
              <w:t>followed</w:t>
            </w:r>
          </w:p>
          <w:p w:rsidRPr="00F20262" w:rsidR="00F20262" w:rsidP="00C73AB6" w:rsidRDefault="00F20262" w14:paraId="5B021980" w14:textId="34E914CE">
            <w:pPr>
              <w:pStyle w:val="TableParagraph"/>
              <w:spacing w:before="117"/>
              <w:ind w:right="497"/>
              <w:rPr>
                <w:rFonts w:asciiTheme="majorHAnsi" w:hAnsiTheme="majorHAnsi"/>
                <w:sz w:val="20"/>
              </w:rPr>
            </w:pPr>
            <w:r w:rsidRPr="00F20262">
              <w:rPr>
                <w:rFonts w:asciiTheme="majorHAnsi" w:hAnsiTheme="majorHAnsi"/>
                <w:sz w:val="20"/>
              </w:rPr>
              <w:t>Monitoring completed</w:t>
            </w:r>
            <w:r w:rsidR="00C73AB6">
              <w:rPr>
                <w:rFonts w:asciiTheme="majorHAnsi" w:hAnsiTheme="majorHAnsi"/>
                <w:sz w:val="20"/>
              </w:rPr>
              <w:t xml:space="preserve"> </w:t>
            </w:r>
            <w:r w:rsidRPr="00F20262">
              <w:rPr>
                <w:rFonts w:asciiTheme="majorHAnsi" w:hAnsiTheme="majorHAnsi"/>
                <w:sz w:val="20"/>
              </w:rPr>
              <w:t>to ensure</w:t>
            </w:r>
            <w:r w:rsidRPr="00F20262">
              <w:rPr>
                <w:rFonts w:asciiTheme="majorHAnsi" w:hAnsiTheme="majorHAnsi"/>
                <w:spacing w:val="1"/>
                <w:sz w:val="20"/>
              </w:rPr>
              <w:t xml:space="preserve"> </w:t>
            </w:r>
            <w:r w:rsidRPr="00F20262">
              <w:rPr>
                <w:rFonts w:asciiTheme="majorHAnsi" w:hAnsiTheme="majorHAnsi"/>
                <w:sz w:val="20"/>
              </w:rPr>
              <w:t>IPM’s written in accordance with</w:t>
            </w:r>
            <w:r w:rsidRPr="00F20262">
              <w:rPr>
                <w:rFonts w:asciiTheme="majorHAnsi" w:hAnsiTheme="majorHAnsi"/>
                <w:spacing w:val="-53"/>
                <w:sz w:val="20"/>
              </w:rPr>
              <w:t xml:space="preserve"> </w:t>
            </w:r>
            <w:r w:rsidRPr="00F20262">
              <w:rPr>
                <w:rFonts w:asciiTheme="majorHAnsi" w:hAnsiTheme="majorHAnsi"/>
                <w:sz w:val="20"/>
              </w:rPr>
              <w:t>pupils</w:t>
            </w:r>
            <w:r w:rsidRPr="00F20262">
              <w:rPr>
                <w:rFonts w:asciiTheme="majorHAnsi" w:hAnsiTheme="majorHAnsi"/>
                <w:spacing w:val="-9"/>
                <w:sz w:val="20"/>
              </w:rPr>
              <w:t xml:space="preserve"> </w:t>
            </w:r>
            <w:r w:rsidRPr="00F20262">
              <w:rPr>
                <w:rFonts w:asciiTheme="majorHAnsi" w:hAnsiTheme="majorHAnsi"/>
                <w:sz w:val="20"/>
              </w:rPr>
              <w:t>needs</w:t>
            </w:r>
          </w:p>
          <w:p w:rsidRPr="00F20262" w:rsidR="00F20262" w:rsidP="00C73AB6" w:rsidRDefault="00F20262" w14:paraId="3C72F835" w14:textId="71F01838">
            <w:pPr>
              <w:rPr>
                <w:rFonts w:asciiTheme="majorHAnsi" w:hAnsiTheme="majorHAnsi"/>
                <w:sz w:val="20"/>
              </w:rPr>
            </w:pPr>
            <w:r w:rsidRPr="00F20262">
              <w:rPr>
                <w:rFonts w:asciiTheme="majorHAnsi" w:hAnsiTheme="majorHAnsi"/>
                <w:sz w:val="20"/>
              </w:rPr>
              <w:t>Track</w:t>
            </w:r>
            <w:r w:rsidRPr="00F20262">
              <w:rPr>
                <w:rFonts w:asciiTheme="majorHAnsi" w:hAnsiTheme="majorHAnsi"/>
                <w:spacing w:val="-3"/>
                <w:sz w:val="20"/>
              </w:rPr>
              <w:t xml:space="preserve"> </w:t>
            </w:r>
            <w:r w:rsidRPr="00F20262">
              <w:rPr>
                <w:rFonts w:asciiTheme="majorHAnsi" w:hAnsiTheme="majorHAnsi"/>
                <w:sz w:val="20"/>
              </w:rPr>
              <w:t>the</w:t>
            </w:r>
            <w:r w:rsidRPr="00F20262">
              <w:rPr>
                <w:rFonts w:asciiTheme="majorHAnsi" w:hAnsiTheme="majorHAnsi"/>
                <w:spacing w:val="-5"/>
                <w:sz w:val="20"/>
              </w:rPr>
              <w:t xml:space="preserve"> </w:t>
            </w:r>
            <w:r w:rsidRPr="00F20262">
              <w:rPr>
                <w:rFonts w:asciiTheme="majorHAnsi" w:hAnsiTheme="majorHAnsi"/>
                <w:sz w:val="20"/>
              </w:rPr>
              <w:t>impact</w:t>
            </w:r>
            <w:r w:rsidRPr="00F20262">
              <w:rPr>
                <w:rFonts w:asciiTheme="majorHAnsi" w:hAnsiTheme="majorHAnsi"/>
                <w:spacing w:val="-2"/>
                <w:sz w:val="20"/>
              </w:rPr>
              <w:t xml:space="preserve"> </w:t>
            </w:r>
            <w:r w:rsidRPr="00F20262">
              <w:rPr>
                <w:rFonts w:asciiTheme="majorHAnsi" w:hAnsiTheme="majorHAnsi"/>
                <w:sz w:val="20"/>
              </w:rPr>
              <w:t>of</w:t>
            </w:r>
            <w:r w:rsidRPr="00F20262">
              <w:rPr>
                <w:rFonts w:asciiTheme="majorHAnsi" w:hAnsiTheme="majorHAnsi"/>
                <w:spacing w:val="3"/>
                <w:sz w:val="20"/>
              </w:rPr>
              <w:t xml:space="preserve"> </w:t>
            </w:r>
            <w:r w:rsidRPr="00F20262">
              <w:rPr>
                <w:rFonts w:asciiTheme="majorHAnsi" w:hAnsiTheme="majorHAnsi"/>
                <w:sz w:val="20"/>
              </w:rPr>
              <w:t>IPM</w:t>
            </w:r>
            <w:r w:rsidR="00C73AB6">
              <w:rPr>
                <w:rFonts w:asciiTheme="majorHAnsi" w:hAnsiTheme="majorHAnsi"/>
                <w:sz w:val="20"/>
              </w:rPr>
              <w:t>s</w:t>
            </w:r>
          </w:p>
        </w:tc>
      </w:tr>
      <w:tr w:rsidR="00F20262" w:rsidTr="00477F7C" w14:paraId="58127BA8" w14:textId="77777777">
        <w:trPr>
          <w:gridAfter w:val="1"/>
          <w:wAfter w:w="59" w:type="dxa"/>
        </w:trPr>
        <w:tc>
          <w:tcPr>
            <w:tcW w:w="2048" w:type="dxa"/>
            <w:gridSpan w:val="2"/>
          </w:tcPr>
          <w:p w:rsidRPr="00DF233A" w:rsidR="00F20262" w:rsidP="00F20262" w:rsidRDefault="00F20262" w14:paraId="2C7615C1" w14:textId="39A7630A">
            <w:pPr>
              <w:rPr>
                <w:rFonts w:asciiTheme="majorHAnsi" w:hAnsiTheme="majorHAnsi"/>
                <w:spacing w:val="-3"/>
                <w:sz w:val="20"/>
              </w:rPr>
            </w:pPr>
            <w:r w:rsidRPr="00DF233A">
              <w:rPr>
                <w:rFonts w:asciiTheme="majorHAnsi" w:hAnsiTheme="majorHAnsi"/>
                <w:sz w:val="20"/>
              </w:rPr>
              <w:t>Staff training in</w:t>
            </w:r>
            <w:r w:rsidRPr="00DF233A">
              <w:rPr>
                <w:rFonts w:asciiTheme="majorHAnsi" w:hAnsiTheme="majorHAnsi"/>
                <w:spacing w:val="1"/>
                <w:sz w:val="20"/>
              </w:rPr>
              <w:t xml:space="preserve"> </w:t>
            </w:r>
            <w:r w:rsidRPr="00DF233A">
              <w:rPr>
                <w:rFonts w:asciiTheme="majorHAnsi" w:hAnsiTheme="majorHAnsi"/>
                <w:sz w:val="20"/>
              </w:rPr>
              <w:t xml:space="preserve">supporting pupils </w:t>
            </w:r>
            <w:r w:rsidRPr="00DF233A" w:rsidR="00C73AB6">
              <w:rPr>
                <w:rFonts w:asciiTheme="majorHAnsi" w:hAnsiTheme="majorHAnsi"/>
                <w:sz w:val="20"/>
              </w:rPr>
              <w:t>with SEND</w:t>
            </w:r>
          </w:p>
        </w:tc>
        <w:tc>
          <w:tcPr>
            <w:tcW w:w="2258" w:type="dxa"/>
            <w:gridSpan w:val="3"/>
          </w:tcPr>
          <w:p w:rsidRPr="00F20262" w:rsidR="00F20262" w:rsidP="00F20262" w:rsidRDefault="00F20262" w14:paraId="492D489B" w14:textId="3227F276">
            <w:pPr>
              <w:pStyle w:val="TableParagraph"/>
              <w:spacing w:before="120"/>
              <w:ind w:right="22"/>
              <w:rPr>
                <w:rFonts w:asciiTheme="majorHAnsi" w:hAnsiTheme="majorHAnsi"/>
                <w:sz w:val="20"/>
              </w:rPr>
            </w:pPr>
            <w:r w:rsidRPr="00F20262">
              <w:rPr>
                <w:rFonts w:asciiTheme="majorHAnsi" w:hAnsiTheme="majorHAnsi"/>
                <w:sz w:val="20"/>
              </w:rPr>
              <w:t xml:space="preserve">Training </w:t>
            </w:r>
            <w:r w:rsidR="001F2E54">
              <w:rPr>
                <w:rFonts w:asciiTheme="majorHAnsi" w:hAnsiTheme="majorHAnsi"/>
                <w:sz w:val="20"/>
              </w:rPr>
              <w:t>to focus on key areas identified as a school</w:t>
            </w:r>
          </w:p>
        </w:tc>
        <w:tc>
          <w:tcPr>
            <w:tcW w:w="3512" w:type="dxa"/>
            <w:gridSpan w:val="3"/>
          </w:tcPr>
          <w:p w:rsidR="00F20262" w:rsidP="00121E0D" w:rsidRDefault="00121E0D" w14:paraId="15A3EF7F" w14:textId="77777777">
            <w:pPr>
              <w:pStyle w:val="TableParagraph"/>
              <w:spacing w:before="114" w:line="364" w:lineRule="auto"/>
              <w:ind w:left="109" w:right="1516"/>
              <w:rPr>
                <w:rFonts w:asciiTheme="majorHAnsi" w:hAnsiTheme="majorHAnsi"/>
                <w:sz w:val="20"/>
              </w:rPr>
            </w:pPr>
            <w:r>
              <w:rPr>
                <w:rFonts w:asciiTheme="majorHAnsi" w:hAnsiTheme="majorHAnsi"/>
                <w:sz w:val="20"/>
              </w:rPr>
              <w:t>Staff training on:</w:t>
            </w:r>
          </w:p>
          <w:p w:rsidR="00121E0D" w:rsidP="00121E0D" w:rsidRDefault="00121E0D" w14:paraId="01A5FB23" w14:textId="77777777">
            <w:pPr>
              <w:pStyle w:val="TableParagraph"/>
              <w:spacing w:before="114" w:line="364" w:lineRule="auto"/>
              <w:ind w:left="109" w:right="1516"/>
              <w:rPr>
                <w:rFonts w:asciiTheme="majorHAnsi" w:hAnsiTheme="majorHAnsi"/>
                <w:sz w:val="20"/>
              </w:rPr>
            </w:pPr>
            <w:r>
              <w:rPr>
                <w:rFonts w:asciiTheme="majorHAnsi" w:hAnsiTheme="majorHAnsi"/>
                <w:sz w:val="20"/>
              </w:rPr>
              <w:t>ASD</w:t>
            </w:r>
          </w:p>
          <w:p w:rsidR="00121E0D" w:rsidP="00121E0D" w:rsidRDefault="00121E0D" w14:paraId="1E334BF7" w14:textId="77777777">
            <w:pPr>
              <w:pStyle w:val="TableParagraph"/>
              <w:spacing w:before="114" w:line="364" w:lineRule="auto"/>
              <w:ind w:left="109" w:right="1516"/>
              <w:rPr>
                <w:rFonts w:asciiTheme="majorHAnsi" w:hAnsiTheme="majorHAnsi"/>
                <w:sz w:val="20"/>
              </w:rPr>
            </w:pPr>
            <w:r>
              <w:rPr>
                <w:rFonts w:asciiTheme="majorHAnsi" w:hAnsiTheme="majorHAnsi"/>
                <w:sz w:val="20"/>
              </w:rPr>
              <w:t>SP/Lag</w:t>
            </w:r>
          </w:p>
          <w:p w:rsidR="00121E0D" w:rsidP="00121E0D" w:rsidRDefault="00121E0D" w14:paraId="7B27B1C8" w14:textId="77777777">
            <w:pPr>
              <w:pStyle w:val="TableParagraph"/>
              <w:spacing w:before="114" w:line="364" w:lineRule="auto"/>
              <w:ind w:left="109" w:right="1516"/>
              <w:rPr>
                <w:rFonts w:asciiTheme="majorHAnsi" w:hAnsiTheme="majorHAnsi"/>
                <w:sz w:val="20"/>
              </w:rPr>
            </w:pPr>
            <w:r>
              <w:rPr>
                <w:rFonts w:asciiTheme="majorHAnsi" w:hAnsiTheme="majorHAnsi"/>
                <w:sz w:val="20"/>
              </w:rPr>
              <w:t>Dyslexia</w:t>
            </w:r>
          </w:p>
          <w:p w:rsidR="00121E0D" w:rsidP="00121E0D" w:rsidRDefault="00121E0D" w14:paraId="27EEC743" w14:textId="77777777">
            <w:pPr>
              <w:pStyle w:val="TableParagraph"/>
              <w:spacing w:before="114" w:line="364" w:lineRule="auto"/>
              <w:ind w:left="109" w:right="1516"/>
              <w:rPr>
                <w:rFonts w:asciiTheme="majorHAnsi" w:hAnsiTheme="majorHAnsi"/>
                <w:sz w:val="20"/>
              </w:rPr>
            </w:pPr>
            <w:r>
              <w:rPr>
                <w:rFonts w:asciiTheme="majorHAnsi" w:hAnsiTheme="majorHAnsi"/>
                <w:sz w:val="20"/>
              </w:rPr>
              <w:t>Dyspraxia</w:t>
            </w:r>
          </w:p>
          <w:p w:rsidRPr="00F20262" w:rsidR="001F2E54" w:rsidP="00121E0D" w:rsidRDefault="001F2E54" w14:paraId="694744B0" w14:textId="7D110165">
            <w:pPr>
              <w:pStyle w:val="TableParagraph"/>
              <w:spacing w:before="114" w:line="364" w:lineRule="auto"/>
              <w:ind w:left="109" w:right="1516"/>
              <w:rPr>
                <w:rFonts w:asciiTheme="majorHAnsi" w:hAnsiTheme="majorHAnsi"/>
                <w:sz w:val="20"/>
              </w:rPr>
            </w:pPr>
            <w:r>
              <w:rPr>
                <w:rFonts w:asciiTheme="majorHAnsi" w:hAnsiTheme="majorHAnsi"/>
                <w:sz w:val="20"/>
              </w:rPr>
              <w:t>Hearing/vis</w:t>
            </w:r>
            <w:r w:rsidR="0005516F">
              <w:rPr>
                <w:rFonts w:asciiTheme="majorHAnsi" w:hAnsiTheme="majorHAnsi"/>
                <w:sz w:val="20"/>
              </w:rPr>
              <w:t xml:space="preserve">ual </w:t>
            </w:r>
            <w:r>
              <w:rPr>
                <w:rFonts w:asciiTheme="majorHAnsi" w:hAnsiTheme="majorHAnsi"/>
                <w:sz w:val="20"/>
              </w:rPr>
              <w:t>impairment</w:t>
            </w:r>
          </w:p>
        </w:tc>
        <w:tc>
          <w:tcPr>
            <w:tcW w:w="1772" w:type="dxa"/>
            <w:gridSpan w:val="2"/>
          </w:tcPr>
          <w:p w:rsidRPr="00F20262" w:rsidR="00F20262" w:rsidP="00F20262" w:rsidRDefault="001F2E54" w14:paraId="6E2300BB" w14:textId="3A2167F8">
            <w:pPr>
              <w:rPr>
                <w:rFonts w:asciiTheme="majorHAnsi" w:hAnsiTheme="majorHAnsi"/>
                <w:sz w:val="20"/>
              </w:rPr>
            </w:pPr>
            <w:r>
              <w:rPr>
                <w:rFonts w:asciiTheme="majorHAnsi" w:hAnsiTheme="majorHAnsi"/>
                <w:sz w:val="20"/>
              </w:rPr>
              <w:t>Inclusion team</w:t>
            </w:r>
          </w:p>
        </w:tc>
        <w:tc>
          <w:tcPr>
            <w:tcW w:w="1954" w:type="dxa"/>
            <w:gridSpan w:val="2"/>
          </w:tcPr>
          <w:p w:rsidRPr="00F20262" w:rsidR="00F20262" w:rsidP="00F20262" w:rsidRDefault="00F20262" w14:paraId="4FDFFC3F" w14:textId="50C87CAF">
            <w:pPr>
              <w:rPr>
                <w:rFonts w:asciiTheme="majorHAnsi" w:hAnsiTheme="majorHAnsi"/>
                <w:sz w:val="20"/>
              </w:rPr>
            </w:pPr>
            <w:r w:rsidRPr="00F20262">
              <w:rPr>
                <w:rFonts w:asciiTheme="majorHAnsi" w:hAnsiTheme="majorHAnsi"/>
                <w:sz w:val="20"/>
              </w:rPr>
              <w:t>Ongoing</w:t>
            </w:r>
            <w:r w:rsidRPr="00F20262">
              <w:rPr>
                <w:rFonts w:asciiTheme="majorHAnsi" w:hAnsiTheme="majorHAnsi"/>
                <w:spacing w:val="-53"/>
                <w:sz w:val="20"/>
              </w:rPr>
              <w:t xml:space="preserve"> </w:t>
            </w:r>
            <w:r w:rsidR="001F2E54">
              <w:rPr>
                <w:rFonts w:asciiTheme="majorHAnsi" w:hAnsiTheme="majorHAnsi"/>
                <w:spacing w:val="-53"/>
                <w:sz w:val="20"/>
              </w:rPr>
              <w:t xml:space="preserve">  </w:t>
            </w:r>
          </w:p>
        </w:tc>
        <w:tc>
          <w:tcPr>
            <w:tcW w:w="2240" w:type="dxa"/>
            <w:gridSpan w:val="3"/>
          </w:tcPr>
          <w:p w:rsidRPr="00F20262" w:rsidR="00F20262" w:rsidP="00F20262" w:rsidRDefault="00F20262" w14:paraId="704D6FBC" w14:textId="77777777">
            <w:pPr>
              <w:pStyle w:val="TableParagraph"/>
              <w:spacing w:before="114" w:line="244" w:lineRule="auto"/>
              <w:ind w:left="111" w:right="340"/>
              <w:rPr>
                <w:rFonts w:asciiTheme="majorHAnsi" w:hAnsiTheme="majorHAnsi"/>
                <w:sz w:val="20"/>
              </w:rPr>
            </w:pPr>
            <w:r w:rsidRPr="00F20262">
              <w:rPr>
                <w:rFonts w:asciiTheme="majorHAnsi" w:hAnsiTheme="majorHAnsi"/>
                <w:sz w:val="20"/>
              </w:rPr>
              <w:t>Training programme implemented</w:t>
            </w:r>
            <w:r w:rsidRPr="00F20262">
              <w:rPr>
                <w:rFonts w:asciiTheme="majorHAnsi" w:hAnsiTheme="majorHAnsi"/>
                <w:spacing w:val="-53"/>
                <w:sz w:val="20"/>
              </w:rPr>
              <w:t xml:space="preserve"> </w:t>
            </w:r>
            <w:r w:rsidRPr="00F20262">
              <w:rPr>
                <w:rFonts w:asciiTheme="majorHAnsi" w:hAnsiTheme="majorHAnsi"/>
                <w:sz w:val="20"/>
              </w:rPr>
              <w:t>and</w:t>
            </w:r>
            <w:r w:rsidRPr="00F20262">
              <w:rPr>
                <w:rFonts w:asciiTheme="majorHAnsi" w:hAnsiTheme="majorHAnsi"/>
                <w:spacing w:val="-1"/>
                <w:sz w:val="20"/>
              </w:rPr>
              <w:t xml:space="preserve"> </w:t>
            </w:r>
            <w:r w:rsidRPr="00F20262">
              <w:rPr>
                <w:rFonts w:asciiTheme="majorHAnsi" w:hAnsiTheme="majorHAnsi"/>
                <w:sz w:val="20"/>
              </w:rPr>
              <w:t>followed</w:t>
            </w:r>
          </w:p>
          <w:p w:rsidRPr="00F20262" w:rsidR="00F20262" w:rsidP="00F20262" w:rsidRDefault="00F20262" w14:paraId="65C46679" w14:textId="77777777">
            <w:pPr>
              <w:pStyle w:val="TableParagraph"/>
              <w:spacing w:before="112"/>
              <w:ind w:left="111" w:right="495"/>
              <w:rPr>
                <w:rFonts w:asciiTheme="majorHAnsi" w:hAnsiTheme="majorHAnsi"/>
                <w:sz w:val="20"/>
              </w:rPr>
            </w:pPr>
            <w:r w:rsidRPr="00F20262">
              <w:rPr>
                <w:rFonts w:asciiTheme="majorHAnsi" w:hAnsiTheme="majorHAnsi"/>
                <w:sz w:val="20"/>
              </w:rPr>
              <w:t>Outside agencies invited to train</w:t>
            </w:r>
            <w:r w:rsidRPr="00F20262">
              <w:rPr>
                <w:rFonts w:asciiTheme="majorHAnsi" w:hAnsiTheme="majorHAnsi"/>
                <w:spacing w:val="-53"/>
                <w:sz w:val="20"/>
              </w:rPr>
              <w:t xml:space="preserve"> </w:t>
            </w:r>
            <w:r w:rsidRPr="00F20262">
              <w:rPr>
                <w:rFonts w:asciiTheme="majorHAnsi" w:hAnsiTheme="majorHAnsi"/>
                <w:sz w:val="20"/>
              </w:rPr>
              <w:t>staff</w:t>
            </w:r>
          </w:p>
          <w:p w:rsidRPr="00F20262" w:rsidR="00F20262" w:rsidP="00F20262" w:rsidRDefault="00F20262" w14:paraId="5EDCCF88" w14:textId="3A9C0E71">
            <w:pPr>
              <w:rPr>
                <w:rFonts w:asciiTheme="majorHAnsi" w:hAnsiTheme="majorHAnsi"/>
                <w:sz w:val="20"/>
              </w:rPr>
            </w:pPr>
            <w:r w:rsidRPr="00F20262">
              <w:rPr>
                <w:rFonts w:asciiTheme="majorHAnsi" w:hAnsiTheme="majorHAnsi"/>
                <w:sz w:val="20"/>
              </w:rPr>
              <w:t>Learning walks identify that staff are</w:t>
            </w:r>
            <w:r w:rsidRPr="00F20262">
              <w:rPr>
                <w:rFonts w:asciiTheme="majorHAnsi" w:hAnsiTheme="majorHAnsi"/>
                <w:spacing w:val="-53"/>
                <w:sz w:val="20"/>
              </w:rPr>
              <w:t xml:space="preserve"> </w:t>
            </w:r>
            <w:r w:rsidRPr="00F20262">
              <w:rPr>
                <w:rFonts w:asciiTheme="majorHAnsi" w:hAnsiTheme="majorHAnsi"/>
                <w:sz w:val="20"/>
              </w:rPr>
              <w:t>using strategies provided to support</w:t>
            </w:r>
            <w:r w:rsidRPr="00F20262">
              <w:rPr>
                <w:rFonts w:asciiTheme="majorHAnsi" w:hAnsiTheme="majorHAnsi"/>
                <w:spacing w:val="-53"/>
                <w:sz w:val="20"/>
              </w:rPr>
              <w:t xml:space="preserve"> </w:t>
            </w:r>
            <w:r w:rsidRPr="00F20262">
              <w:rPr>
                <w:rFonts w:asciiTheme="majorHAnsi" w:hAnsiTheme="majorHAnsi"/>
                <w:sz w:val="20"/>
              </w:rPr>
              <w:t>SEND pupils</w:t>
            </w:r>
          </w:p>
        </w:tc>
      </w:tr>
      <w:tr w:rsidR="00C03F21" w:rsidTr="00477F7C" w14:paraId="5E18827C" w14:textId="77777777">
        <w:trPr>
          <w:gridAfter w:val="1"/>
          <w:wAfter w:w="59" w:type="dxa"/>
        </w:trPr>
        <w:tc>
          <w:tcPr>
            <w:tcW w:w="2048" w:type="dxa"/>
            <w:gridSpan w:val="2"/>
          </w:tcPr>
          <w:p w:rsidRPr="00DF233A" w:rsidR="00C03F21" w:rsidP="00C03F21" w:rsidRDefault="00FE12EF" w14:paraId="75EE92CE" w14:textId="3B7FEBFB">
            <w:pPr>
              <w:rPr>
                <w:rFonts w:asciiTheme="majorHAnsi" w:hAnsiTheme="majorHAnsi"/>
                <w:spacing w:val="-3"/>
                <w:sz w:val="20"/>
              </w:rPr>
            </w:pPr>
            <w:r w:rsidRPr="00DF233A">
              <w:rPr>
                <w:rFonts w:asciiTheme="majorHAnsi" w:hAnsiTheme="majorHAnsi"/>
                <w:sz w:val="20"/>
              </w:rPr>
              <w:t>Planning</w:t>
            </w:r>
          </w:p>
        </w:tc>
        <w:tc>
          <w:tcPr>
            <w:tcW w:w="2258" w:type="dxa"/>
            <w:gridSpan w:val="3"/>
          </w:tcPr>
          <w:p w:rsidRPr="00C03F21" w:rsidR="00C03F21" w:rsidP="00C03F21" w:rsidRDefault="00C03F21" w14:paraId="5C82EFDB" w14:textId="6F58CBB4">
            <w:pPr>
              <w:pStyle w:val="TableParagraph"/>
              <w:spacing w:before="120"/>
              <w:ind w:right="22"/>
              <w:rPr>
                <w:rFonts w:asciiTheme="majorHAnsi" w:hAnsiTheme="majorHAnsi"/>
                <w:sz w:val="20"/>
              </w:rPr>
            </w:pPr>
            <w:r w:rsidRPr="00C03F21">
              <w:rPr>
                <w:rFonts w:asciiTheme="majorHAnsi" w:hAnsiTheme="majorHAnsi"/>
                <w:sz w:val="20"/>
              </w:rPr>
              <w:t>Identify any accessibility difficulties</w:t>
            </w:r>
            <w:r w:rsidR="0057587A">
              <w:rPr>
                <w:rFonts w:asciiTheme="majorHAnsi" w:hAnsiTheme="majorHAnsi"/>
                <w:sz w:val="20"/>
              </w:rPr>
              <w:t>/potential barriers to learning</w:t>
            </w:r>
            <w:r w:rsidRPr="00C03F21">
              <w:rPr>
                <w:rFonts w:asciiTheme="majorHAnsi" w:hAnsiTheme="majorHAnsi"/>
                <w:sz w:val="20"/>
              </w:rPr>
              <w:t xml:space="preserve"> and seek support form PD outreach or other professionals, where required.  </w:t>
            </w:r>
          </w:p>
        </w:tc>
        <w:tc>
          <w:tcPr>
            <w:tcW w:w="3512" w:type="dxa"/>
            <w:gridSpan w:val="3"/>
          </w:tcPr>
          <w:p w:rsidRPr="00C03F21" w:rsidR="00C03F21" w:rsidP="00C03F21" w:rsidRDefault="00C03F21" w14:paraId="26388AB0" w14:textId="10E12C5A">
            <w:pPr>
              <w:pStyle w:val="TableParagraph"/>
              <w:spacing w:before="120"/>
              <w:ind w:right="218"/>
              <w:rPr>
                <w:rFonts w:asciiTheme="majorHAnsi" w:hAnsiTheme="majorHAnsi"/>
                <w:sz w:val="20"/>
              </w:rPr>
            </w:pPr>
            <w:r w:rsidRPr="00C03F21">
              <w:rPr>
                <w:rFonts w:asciiTheme="majorHAnsi" w:hAnsiTheme="majorHAnsi"/>
                <w:sz w:val="20"/>
              </w:rPr>
              <w:t xml:space="preserve">Ensure children </w:t>
            </w:r>
            <w:proofErr w:type="gramStart"/>
            <w:r w:rsidRPr="00C03F21">
              <w:rPr>
                <w:rFonts w:asciiTheme="majorHAnsi" w:hAnsiTheme="majorHAnsi"/>
                <w:sz w:val="20"/>
              </w:rPr>
              <w:t>are able to</w:t>
            </w:r>
            <w:proofErr w:type="gramEnd"/>
            <w:r w:rsidRPr="00C03F21">
              <w:rPr>
                <w:rFonts w:asciiTheme="majorHAnsi" w:hAnsiTheme="majorHAnsi"/>
                <w:sz w:val="20"/>
              </w:rPr>
              <w:t xml:space="preserve"> access all aspects of the curriculum</w:t>
            </w:r>
            <w:r w:rsidR="008E6AAD">
              <w:rPr>
                <w:rFonts w:asciiTheme="majorHAnsi" w:hAnsiTheme="majorHAnsi"/>
                <w:sz w:val="20"/>
              </w:rPr>
              <w:t xml:space="preserve"> (CSTEP) </w:t>
            </w:r>
          </w:p>
        </w:tc>
        <w:tc>
          <w:tcPr>
            <w:tcW w:w="1772" w:type="dxa"/>
            <w:gridSpan w:val="2"/>
          </w:tcPr>
          <w:p w:rsidRPr="00C03F21" w:rsidR="00C03F21" w:rsidP="008E6AAD" w:rsidRDefault="00C03F21" w14:paraId="15BC77FE" w14:textId="77777777">
            <w:pPr>
              <w:pStyle w:val="TableParagraph"/>
              <w:spacing w:before="114"/>
              <w:rPr>
                <w:rFonts w:asciiTheme="majorHAnsi" w:hAnsiTheme="majorHAnsi"/>
                <w:sz w:val="20"/>
              </w:rPr>
            </w:pPr>
            <w:r w:rsidRPr="00C03F21">
              <w:rPr>
                <w:rFonts w:asciiTheme="majorHAnsi" w:hAnsiTheme="majorHAnsi"/>
                <w:sz w:val="20"/>
              </w:rPr>
              <w:t>Inclusion lead</w:t>
            </w:r>
          </w:p>
          <w:p w:rsidRPr="00C03F21" w:rsidR="00C03F21" w:rsidP="00C03F21" w:rsidRDefault="00C03F21" w14:paraId="7A540903" w14:textId="77777777">
            <w:pPr>
              <w:pStyle w:val="TableParagraph"/>
              <w:spacing w:before="114"/>
              <w:ind w:left="113"/>
              <w:rPr>
                <w:rFonts w:asciiTheme="majorHAnsi" w:hAnsiTheme="majorHAnsi"/>
                <w:sz w:val="20"/>
              </w:rPr>
            </w:pPr>
          </w:p>
          <w:p w:rsidRPr="00C03F21" w:rsidR="00C03F21" w:rsidP="00C03F21" w:rsidRDefault="00C03F21" w14:paraId="622D4B84" w14:textId="04EAABB5">
            <w:pPr>
              <w:rPr>
                <w:rFonts w:asciiTheme="majorHAnsi" w:hAnsiTheme="majorHAnsi"/>
                <w:sz w:val="20"/>
              </w:rPr>
            </w:pPr>
            <w:r w:rsidRPr="00C03F21">
              <w:rPr>
                <w:rFonts w:asciiTheme="majorHAnsi" w:hAnsiTheme="majorHAnsi"/>
                <w:sz w:val="20"/>
              </w:rPr>
              <w:t>SLT</w:t>
            </w:r>
          </w:p>
        </w:tc>
        <w:tc>
          <w:tcPr>
            <w:tcW w:w="1954" w:type="dxa"/>
            <w:gridSpan w:val="2"/>
          </w:tcPr>
          <w:p w:rsidRPr="00C03F21" w:rsidR="00C03F21" w:rsidP="00C03F21" w:rsidRDefault="00C03F21" w14:paraId="7EB6EF06" w14:textId="39C9FCB8">
            <w:pPr>
              <w:rPr>
                <w:rFonts w:asciiTheme="majorHAnsi" w:hAnsiTheme="majorHAnsi"/>
                <w:sz w:val="20"/>
              </w:rPr>
            </w:pPr>
            <w:r w:rsidRPr="00C03F21">
              <w:rPr>
                <w:rFonts w:asciiTheme="majorHAnsi" w:hAnsiTheme="majorHAnsi"/>
                <w:sz w:val="20"/>
              </w:rPr>
              <w:t>Ongoing</w:t>
            </w:r>
          </w:p>
        </w:tc>
        <w:tc>
          <w:tcPr>
            <w:tcW w:w="2240" w:type="dxa"/>
            <w:gridSpan w:val="3"/>
          </w:tcPr>
          <w:p w:rsidRPr="00C03F21" w:rsidR="00C03F21" w:rsidP="00C03F21" w:rsidRDefault="00C03F21" w14:paraId="4AFCC4D8" w14:textId="14F10101">
            <w:pPr>
              <w:rPr>
                <w:rFonts w:asciiTheme="majorHAnsi" w:hAnsiTheme="majorHAnsi"/>
                <w:sz w:val="20"/>
              </w:rPr>
            </w:pPr>
            <w:r w:rsidRPr="00C03F21">
              <w:rPr>
                <w:rFonts w:asciiTheme="majorHAnsi" w:hAnsiTheme="majorHAnsi"/>
                <w:sz w:val="20"/>
              </w:rPr>
              <w:t xml:space="preserve">PD outreach assessed accessibility at the swimming pool to ensure appropriate support, where required, is available. </w:t>
            </w:r>
          </w:p>
        </w:tc>
      </w:tr>
      <w:tr w:rsidR="00C03F21" w:rsidTr="00477F7C" w14:paraId="0E4544AE" w14:textId="77777777">
        <w:trPr>
          <w:gridAfter w:val="1"/>
          <w:wAfter w:w="59" w:type="dxa"/>
        </w:trPr>
        <w:tc>
          <w:tcPr>
            <w:tcW w:w="2048" w:type="dxa"/>
            <w:gridSpan w:val="2"/>
          </w:tcPr>
          <w:p w:rsidRPr="00DF233A" w:rsidR="00C03F21" w:rsidP="00C03F21" w:rsidRDefault="008F5B5B" w14:paraId="3A9E397F" w14:textId="0A081673">
            <w:pPr>
              <w:rPr>
                <w:rFonts w:asciiTheme="majorHAnsi" w:hAnsiTheme="majorHAnsi"/>
                <w:spacing w:val="-3"/>
                <w:sz w:val="20"/>
              </w:rPr>
            </w:pPr>
            <w:r w:rsidRPr="00DF233A">
              <w:rPr>
                <w:rFonts w:asciiTheme="majorHAnsi" w:hAnsiTheme="majorHAnsi"/>
                <w:spacing w:val="-3"/>
                <w:sz w:val="20"/>
              </w:rPr>
              <w:t>Curriculum</w:t>
            </w:r>
          </w:p>
        </w:tc>
        <w:tc>
          <w:tcPr>
            <w:tcW w:w="2258" w:type="dxa"/>
            <w:gridSpan w:val="3"/>
          </w:tcPr>
          <w:p w:rsidR="00C03F21" w:rsidP="00C03F21" w:rsidRDefault="0038585C" w14:paraId="12683AF2" w14:textId="77777777">
            <w:pPr>
              <w:pStyle w:val="TableParagraph"/>
              <w:spacing w:before="120"/>
              <w:ind w:right="22"/>
              <w:rPr>
                <w:rFonts w:asciiTheme="majorHAnsi" w:hAnsiTheme="majorHAnsi"/>
                <w:sz w:val="20"/>
              </w:rPr>
            </w:pPr>
            <w:r>
              <w:rPr>
                <w:rFonts w:asciiTheme="majorHAnsi" w:hAnsiTheme="majorHAnsi"/>
                <w:sz w:val="20"/>
              </w:rPr>
              <w:t xml:space="preserve">Teachers </w:t>
            </w:r>
            <w:r w:rsidR="009E1084">
              <w:rPr>
                <w:rFonts w:asciiTheme="majorHAnsi" w:hAnsiTheme="majorHAnsi"/>
                <w:sz w:val="20"/>
              </w:rPr>
              <w:t>will identify and implement a range of strategies to support memory and retention</w:t>
            </w:r>
          </w:p>
          <w:p w:rsidR="007010C8" w:rsidP="00C03F21" w:rsidRDefault="007010C8" w14:paraId="3FAC7CDC" w14:textId="77777777">
            <w:pPr>
              <w:pStyle w:val="TableParagraph"/>
              <w:spacing w:before="120"/>
              <w:ind w:right="22"/>
              <w:rPr>
                <w:rFonts w:asciiTheme="majorHAnsi" w:hAnsiTheme="majorHAnsi"/>
                <w:sz w:val="20"/>
              </w:rPr>
            </w:pPr>
          </w:p>
          <w:p w:rsidR="00E60986" w:rsidP="00C03F21" w:rsidRDefault="00E60986" w14:paraId="6310812B" w14:textId="473F98C5">
            <w:pPr>
              <w:pStyle w:val="TableParagraph"/>
              <w:spacing w:before="120"/>
              <w:ind w:right="22"/>
              <w:rPr>
                <w:rFonts w:asciiTheme="majorHAnsi" w:hAnsiTheme="majorHAnsi"/>
                <w:sz w:val="20"/>
              </w:rPr>
            </w:pPr>
          </w:p>
        </w:tc>
        <w:tc>
          <w:tcPr>
            <w:tcW w:w="3512" w:type="dxa"/>
            <w:gridSpan w:val="3"/>
          </w:tcPr>
          <w:p w:rsidR="00C03F21" w:rsidP="00C03F21" w:rsidRDefault="00300B86" w14:paraId="150293EF" w14:textId="77777777">
            <w:pPr>
              <w:pStyle w:val="TableParagraph"/>
              <w:spacing w:before="120"/>
              <w:ind w:right="218"/>
              <w:rPr>
                <w:rFonts w:asciiTheme="majorHAnsi" w:hAnsiTheme="majorHAnsi"/>
                <w:sz w:val="20"/>
              </w:rPr>
            </w:pPr>
            <w:r>
              <w:rPr>
                <w:rFonts w:asciiTheme="majorHAnsi" w:hAnsiTheme="majorHAnsi"/>
                <w:sz w:val="20"/>
              </w:rPr>
              <w:t>Staff training on a range of strategies that include:</w:t>
            </w:r>
          </w:p>
          <w:p w:rsidR="00300B86" w:rsidP="00300B86" w:rsidRDefault="00300B86" w14:paraId="13E189FB" w14:textId="77777777">
            <w:pPr>
              <w:pStyle w:val="TableParagraph"/>
              <w:numPr>
                <w:ilvl w:val="0"/>
                <w:numId w:val="48"/>
              </w:numPr>
              <w:spacing w:before="120"/>
              <w:ind w:right="218"/>
              <w:rPr>
                <w:rFonts w:asciiTheme="majorHAnsi" w:hAnsiTheme="majorHAnsi"/>
                <w:sz w:val="20"/>
              </w:rPr>
            </w:pPr>
            <w:r>
              <w:rPr>
                <w:rFonts w:asciiTheme="majorHAnsi" w:hAnsiTheme="majorHAnsi"/>
                <w:sz w:val="20"/>
              </w:rPr>
              <w:t>Communication in print</w:t>
            </w:r>
          </w:p>
          <w:p w:rsidR="00300B86" w:rsidP="00300B86" w:rsidRDefault="00300B86" w14:paraId="0FAA437E" w14:textId="77777777">
            <w:pPr>
              <w:pStyle w:val="TableParagraph"/>
              <w:numPr>
                <w:ilvl w:val="0"/>
                <w:numId w:val="48"/>
              </w:numPr>
              <w:spacing w:before="120"/>
              <w:ind w:right="218"/>
              <w:rPr>
                <w:rFonts w:asciiTheme="majorHAnsi" w:hAnsiTheme="majorHAnsi"/>
                <w:sz w:val="20"/>
              </w:rPr>
            </w:pPr>
            <w:r>
              <w:rPr>
                <w:rFonts w:asciiTheme="majorHAnsi" w:hAnsiTheme="majorHAnsi"/>
                <w:sz w:val="20"/>
              </w:rPr>
              <w:t>Dual coding</w:t>
            </w:r>
          </w:p>
          <w:p w:rsidR="00FB741D" w:rsidP="00300B86" w:rsidRDefault="00BD77A5" w14:paraId="0B384C21" w14:textId="3B3E8E73">
            <w:pPr>
              <w:pStyle w:val="TableParagraph"/>
              <w:numPr>
                <w:ilvl w:val="0"/>
                <w:numId w:val="48"/>
              </w:numPr>
              <w:spacing w:before="120"/>
              <w:ind w:right="218"/>
              <w:rPr>
                <w:rFonts w:asciiTheme="majorHAnsi" w:hAnsiTheme="majorHAnsi"/>
                <w:sz w:val="20"/>
              </w:rPr>
            </w:pPr>
            <w:r>
              <w:rPr>
                <w:rFonts w:asciiTheme="majorHAnsi" w:hAnsiTheme="majorHAnsi"/>
                <w:sz w:val="20"/>
              </w:rPr>
              <w:t>Explicit teaching of vocabulary (word aware/concept cat/pedagogy of language)</w:t>
            </w:r>
          </w:p>
        </w:tc>
        <w:tc>
          <w:tcPr>
            <w:tcW w:w="1772" w:type="dxa"/>
            <w:gridSpan w:val="2"/>
          </w:tcPr>
          <w:p w:rsidR="00C03F21" w:rsidP="00C03F21" w:rsidRDefault="001077AF" w14:paraId="09CD4AFC" w14:textId="38A16955">
            <w:pPr>
              <w:rPr>
                <w:rFonts w:asciiTheme="majorHAnsi" w:hAnsiTheme="majorHAnsi"/>
                <w:sz w:val="20"/>
              </w:rPr>
            </w:pPr>
            <w:r>
              <w:rPr>
                <w:rFonts w:asciiTheme="majorHAnsi" w:hAnsiTheme="majorHAnsi"/>
                <w:sz w:val="20"/>
              </w:rPr>
              <w:t>SLT</w:t>
            </w:r>
          </w:p>
        </w:tc>
        <w:tc>
          <w:tcPr>
            <w:tcW w:w="1954" w:type="dxa"/>
            <w:gridSpan w:val="2"/>
          </w:tcPr>
          <w:p w:rsidR="00C03F21" w:rsidP="00C03F21" w:rsidRDefault="007010C8" w14:paraId="23C2537B" w14:textId="2B298CBC">
            <w:pPr>
              <w:rPr>
                <w:rFonts w:asciiTheme="majorHAnsi" w:hAnsiTheme="majorHAnsi"/>
                <w:sz w:val="20"/>
              </w:rPr>
            </w:pPr>
            <w:r>
              <w:rPr>
                <w:rFonts w:asciiTheme="majorHAnsi" w:hAnsiTheme="majorHAnsi"/>
                <w:sz w:val="20"/>
              </w:rPr>
              <w:t>Ongoing</w:t>
            </w:r>
          </w:p>
        </w:tc>
        <w:tc>
          <w:tcPr>
            <w:tcW w:w="2240" w:type="dxa"/>
            <w:gridSpan w:val="3"/>
          </w:tcPr>
          <w:p w:rsidRPr="00DF233A" w:rsidR="00C03F21" w:rsidP="00C03F21" w:rsidRDefault="00DF233A" w14:paraId="7109566B" w14:textId="0C4EC5ED">
            <w:pPr>
              <w:rPr>
                <w:rFonts w:asciiTheme="majorHAnsi" w:hAnsiTheme="majorHAnsi"/>
                <w:sz w:val="20"/>
                <w:szCs w:val="20"/>
              </w:rPr>
            </w:pPr>
            <w:r w:rsidRPr="00DF233A">
              <w:rPr>
                <w:rFonts w:cs="Segoe UI" w:asciiTheme="majorHAnsi" w:hAnsiTheme="majorHAnsi"/>
                <w:color w:val="242424"/>
                <w:sz w:val="20"/>
                <w:szCs w:val="20"/>
                <w:shd w:val="clear" w:color="auto" w:fill="FFFFFF"/>
              </w:rPr>
              <w:t>Te</w:t>
            </w:r>
            <w:r w:rsidRPr="00DF233A" w:rsidR="00B72B93">
              <w:rPr>
                <w:rFonts w:cs="Segoe UI" w:asciiTheme="majorHAnsi" w:hAnsiTheme="majorHAnsi"/>
                <w:color w:val="242424"/>
                <w:sz w:val="20"/>
                <w:szCs w:val="20"/>
                <w:shd w:val="clear" w:color="auto" w:fill="FFFFFF"/>
              </w:rPr>
              <w:t>achers will support children using a variety of techniques such as dual coding in order to support memory and retention</w:t>
            </w:r>
          </w:p>
        </w:tc>
      </w:tr>
      <w:tr w:rsidR="00C03F21" w:rsidTr="006E09AC" w14:paraId="3FD8FF29" w14:textId="77777777">
        <w:tc>
          <w:tcPr>
            <w:tcW w:w="13843" w:type="dxa"/>
            <w:gridSpan w:val="16"/>
            <w:shd w:val="clear" w:color="auto" w:fill="6C2AA3" w:themeFill="accent4" w:themeFillShade="BF"/>
          </w:tcPr>
          <w:p w:rsidRPr="00341446" w:rsidR="00C03F21" w:rsidP="00C03F21" w:rsidRDefault="00C03F21" w14:paraId="320D35E2" w14:textId="1C71EC1F">
            <w:pPr>
              <w:rPr>
                <w:rFonts w:asciiTheme="majorHAnsi" w:hAnsiTheme="majorHAnsi"/>
                <w:color w:val="FFFFFF" w:themeColor="background1"/>
                <w:sz w:val="22"/>
                <w:szCs w:val="22"/>
              </w:rPr>
            </w:pPr>
            <w:r w:rsidRPr="00341446">
              <w:rPr>
                <w:rFonts w:asciiTheme="majorHAnsi" w:hAnsiTheme="majorHAnsi"/>
                <w:color w:val="FFFFFF" w:themeColor="background1"/>
                <w:sz w:val="22"/>
                <w:szCs w:val="22"/>
              </w:rPr>
              <w:t>Improving deliver</w:t>
            </w:r>
            <w:r>
              <w:rPr>
                <w:rFonts w:asciiTheme="majorHAnsi" w:hAnsiTheme="majorHAnsi"/>
                <w:color w:val="FFFFFF" w:themeColor="background1"/>
                <w:sz w:val="22"/>
                <w:szCs w:val="22"/>
              </w:rPr>
              <w:t>y</w:t>
            </w:r>
            <w:r w:rsidRPr="00341446">
              <w:rPr>
                <w:rFonts w:asciiTheme="majorHAnsi" w:hAnsiTheme="majorHAnsi"/>
                <w:color w:val="FFFFFF" w:themeColor="background1"/>
                <w:sz w:val="22"/>
                <w:szCs w:val="22"/>
              </w:rPr>
              <w:t xml:space="preserve"> of information</w:t>
            </w:r>
            <w:r w:rsidR="00314726">
              <w:rPr>
                <w:rFonts w:asciiTheme="majorHAnsi" w:hAnsiTheme="majorHAnsi"/>
                <w:color w:val="FFFFFF" w:themeColor="background1"/>
                <w:sz w:val="22"/>
                <w:szCs w:val="22"/>
              </w:rPr>
              <w:t xml:space="preserve"> to pupils with additional needs and their parents/ carers</w:t>
            </w:r>
          </w:p>
        </w:tc>
      </w:tr>
      <w:tr w:rsidR="00BD7B47" w:rsidTr="006E09AC" w14:paraId="67A8370A" w14:textId="77777777">
        <w:tc>
          <w:tcPr>
            <w:tcW w:w="2111" w:type="dxa"/>
            <w:gridSpan w:val="3"/>
          </w:tcPr>
          <w:p w:rsidRPr="00BD7B47" w:rsidR="00BD7B47" w:rsidP="00BD7B47" w:rsidRDefault="00BD7B47" w14:paraId="02C19C7E" w14:textId="61C6409A">
            <w:pPr>
              <w:rPr>
                <w:rFonts w:asciiTheme="majorHAnsi" w:hAnsiTheme="majorHAnsi"/>
                <w:sz w:val="22"/>
                <w:szCs w:val="22"/>
              </w:rPr>
            </w:pPr>
            <w:r w:rsidRPr="00BD7B47">
              <w:rPr>
                <w:rFonts w:asciiTheme="majorHAnsi" w:hAnsiTheme="majorHAnsi"/>
                <w:sz w:val="20"/>
              </w:rPr>
              <w:t>Availability</w:t>
            </w:r>
            <w:r w:rsidRPr="00BD7B47">
              <w:rPr>
                <w:rFonts w:asciiTheme="majorHAnsi" w:hAnsiTheme="majorHAnsi"/>
                <w:spacing w:val="-4"/>
                <w:sz w:val="20"/>
              </w:rPr>
              <w:t xml:space="preserve"> </w:t>
            </w:r>
            <w:r w:rsidRPr="00BD7B47">
              <w:rPr>
                <w:rFonts w:asciiTheme="majorHAnsi" w:hAnsiTheme="majorHAnsi"/>
                <w:sz w:val="20"/>
              </w:rPr>
              <w:t>of</w:t>
            </w:r>
            <w:r w:rsidRPr="00BD7B47">
              <w:rPr>
                <w:rFonts w:asciiTheme="majorHAnsi" w:hAnsiTheme="majorHAnsi"/>
                <w:spacing w:val="7"/>
                <w:sz w:val="20"/>
              </w:rPr>
              <w:t xml:space="preserve"> </w:t>
            </w:r>
            <w:r w:rsidRPr="00BD7B47">
              <w:rPr>
                <w:rFonts w:asciiTheme="majorHAnsi" w:hAnsiTheme="majorHAnsi"/>
                <w:sz w:val="20"/>
              </w:rPr>
              <w:t>written</w:t>
            </w:r>
            <w:r w:rsidRPr="00BD7B47">
              <w:rPr>
                <w:rFonts w:asciiTheme="majorHAnsi" w:hAnsiTheme="majorHAnsi"/>
                <w:spacing w:val="1"/>
                <w:sz w:val="20"/>
              </w:rPr>
              <w:t xml:space="preserve"> </w:t>
            </w:r>
            <w:r w:rsidRPr="00BD7B47">
              <w:rPr>
                <w:rFonts w:asciiTheme="majorHAnsi" w:hAnsiTheme="majorHAnsi"/>
                <w:sz w:val="20"/>
              </w:rPr>
              <w:t>material in alternative</w:t>
            </w:r>
            <w:r w:rsidRPr="00BD7B47">
              <w:rPr>
                <w:rFonts w:asciiTheme="majorHAnsi" w:hAnsiTheme="majorHAnsi"/>
                <w:spacing w:val="1"/>
                <w:sz w:val="20"/>
              </w:rPr>
              <w:t xml:space="preserve"> </w:t>
            </w:r>
            <w:r w:rsidRPr="00BD7B47">
              <w:rPr>
                <w:rFonts w:asciiTheme="majorHAnsi" w:hAnsiTheme="majorHAnsi"/>
                <w:sz w:val="20"/>
              </w:rPr>
              <w:t>formats when specifically</w:t>
            </w:r>
            <w:r w:rsidRPr="00BD7B47">
              <w:rPr>
                <w:rFonts w:asciiTheme="majorHAnsi" w:hAnsiTheme="majorHAnsi"/>
                <w:spacing w:val="-53"/>
                <w:sz w:val="20"/>
              </w:rPr>
              <w:t xml:space="preserve"> </w:t>
            </w:r>
            <w:r w:rsidRPr="00BD7B47">
              <w:rPr>
                <w:rFonts w:asciiTheme="majorHAnsi" w:hAnsiTheme="majorHAnsi"/>
                <w:sz w:val="20"/>
              </w:rPr>
              <w:t>requested</w:t>
            </w:r>
          </w:p>
        </w:tc>
        <w:tc>
          <w:tcPr>
            <w:tcW w:w="2260" w:type="dxa"/>
            <w:gridSpan w:val="3"/>
          </w:tcPr>
          <w:p w:rsidRPr="00BD7B47" w:rsidR="00BD7B47" w:rsidP="00BD7B47" w:rsidRDefault="00BD7B47" w14:paraId="589D4405" w14:textId="0DA94ADC">
            <w:pPr>
              <w:rPr>
                <w:rFonts w:asciiTheme="majorHAnsi" w:hAnsiTheme="majorHAnsi"/>
                <w:sz w:val="22"/>
                <w:szCs w:val="22"/>
              </w:rPr>
            </w:pPr>
            <w:r w:rsidRPr="00BD7B47">
              <w:rPr>
                <w:rFonts w:asciiTheme="majorHAnsi" w:hAnsiTheme="majorHAnsi"/>
                <w:sz w:val="20"/>
              </w:rPr>
              <w:t>Different formats</w:t>
            </w:r>
            <w:r w:rsidRPr="00BD7B47">
              <w:rPr>
                <w:rFonts w:asciiTheme="majorHAnsi" w:hAnsiTheme="majorHAnsi"/>
                <w:spacing w:val="1"/>
                <w:sz w:val="20"/>
              </w:rPr>
              <w:t xml:space="preserve"> </w:t>
            </w:r>
            <w:r w:rsidRPr="00BD7B47">
              <w:rPr>
                <w:rFonts w:asciiTheme="majorHAnsi" w:hAnsiTheme="majorHAnsi"/>
                <w:sz w:val="20"/>
              </w:rPr>
              <w:t>available</w:t>
            </w:r>
            <w:r w:rsidRPr="00BD7B47">
              <w:rPr>
                <w:rFonts w:asciiTheme="majorHAnsi" w:hAnsiTheme="majorHAnsi"/>
                <w:spacing w:val="-10"/>
                <w:sz w:val="20"/>
              </w:rPr>
              <w:t xml:space="preserve"> </w:t>
            </w:r>
            <w:r w:rsidRPr="00BD7B47">
              <w:rPr>
                <w:rFonts w:asciiTheme="majorHAnsi" w:hAnsiTheme="majorHAnsi"/>
                <w:sz w:val="20"/>
              </w:rPr>
              <w:t>if</w:t>
            </w:r>
            <w:r w:rsidRPr="00BD7B47">
              <w:rPr>
                <w:rFonts w:asciiTheme="majorHAnsi" w:hAnsiTheme="majorHAnsi"/>
                <w:spacing w:val="-1"/>
                <w:sz w:val="20"/>
              </w:rPr>
              <w:t xml:space="preserve"> </w:t>
            </w:r>
            <w:r w:rsidRPr="00BD7B47">
              <w:rPr>
                <w:rFonts w:asciiTheme="majorHAnsi" w:hAnsiTheme="majorHAnsi"/>
                <w:sz w:val="20"/>
              </w:rPr>
              <w:t>required</w:t>
            </w:r>
          </w:p>
        </w:tc>
        <w:tc>
          <w:tcPr>
            <w:tcW w:w="3372" w:type="dxa"/>
          </w:tcPr>
          <w:p w:rsidRPr="00BD7B47" w:rsidR="00BD7B47" w:rsidP="00BD7B47" w:rsidRDefault="00BD7B47" w14:paraId="24476124" w14:textId="32A99784">
            <w:pPr>
              <w:rPr>
                <w:rFonts w:asciiTheme="majorHAnsi" w:hAnsiTheme="majorHAnsi"/>
                <w:sz w:val="22"/>
                <w:szCs w:val="22"/>
              </w:rPr>
            </w:pPr>
            <w:r w:rsidRPr="00BD7B47">
              <w:rPr>
                <w:rFonts w:asciiTheme="majorHAnsi" w:hAnsiTheme="majorHAnsi"/>
                <w:sz w:val="20"/>
              </w:rPr>
              <w:t>Ensure school is aware of services</w:t>
            </w:r>
            <w:r w:rsidRPr="00BD7B47">
              <w:rPr>
                <w:rFonts w:asciiTheme="majorHAnsi" w:hAnsiTheme="majorHAnsi"/>
                <w:spacing w:val="-53"/>
                <w:sz w:val="20"/>
              </w:rPr>
              <w:t xml:space="preserve"> </w:t>
            </w:r>
            <w:r w:rsidRPr="00BD7B47">
              <w:rPr>
                <w:rFonts w:asciiTheme="majorHAnsi" w:hAnsiTheme="majorHAnsi"/>
                <w:sz w:val="20"/>
              </w:rPr>
              <w:t>available for converting written</w:t>
            </w:r>
            <w:r w:rsidRPr="00BD7B47">
              <w:rPr>
                <w:rFonts w:asciiTheme="majorHAnsi" w:hAnsiTheme="majorHAnsi"/>
                <w:spacing w:val="1"/>
                <w:sz w:val="20"/>
              </w:rPr>
              <w:t xml:space="preserve"> </w:t>
            </w:r>
            <w:r w:rsidRPr="00BD7B47">
              <w:rPr>
                <w:rFonts w:asciiTheme="majorHAnsi" w:hAnsiTheme="majorHAnsi"/>
                <w:sz w:val="20"/>
              </w:rPr>
              <w:t>information</w:t>
            </w:r>
            <w:r w:rsidRPr="00BD7B47">
              <w:rPr>
                <w:rFonts w:asciiTheme="majorHAnsi" w:hAnsiTheme="majorHAnsi"/>
                <w:spacing w:val="-3"/>
                <w:sz w:val="20"/>
              </w:rPr>
              <w:t xml:space="preserve"> </w:t>
            </w:r>
            <w:r w:rsidRPr="00BD7B47">
              <w:rPr>
                <w:rFonts w:asciiTheme="majorHAnsi" w:hAnsiTheme="majorHAnsi"/>
                <w:sz w:val="20"/>
              </w:rPr>
              <w:t>into</w:t>
            </w:r>
            <w:r w:rsidRPr="00BD7B47">
              <w:rPr>
                <w:rFonts w:asciiTheme="majorHAnsi" w:hAnsiTheme="majorHAnsi"/>
                <w:spacing w:val="-2"/>
                <w:sz w:val="20"/>
              </w:rPr>
              <w:t xml:space="preserve"> </w:t>
            </w:r>
            <w:r w:rsidRPr="00BD7B47">
              <w:rPr>
                <w:rFonts w:asciiTheme="majorHAnsi" w:hAnsiTheme="majorHAnsi"/>
                <w:sz w:val="20"/>
              </w:rPr>
              <w:t>alternative</w:t>
            </w:r>
            <w:r w:rsidRPr="00BD7B47">
              <w:rPr>
                <w:rFonts w:asciiTheme="majorHAnsi" w:hAnsiTheme="majorHAnsi"/>
                <w:spacing w:val="-7"/>
                <w:sz w:val="20"/>
              </w:rPr>
              <w:t xml:space="preserve"> </w:t>
            </w:r>
            <w:r w:rsidRPr="00BD7B47">
              <w:rPr>
                <w:rFonts w:asciiTheme="majorHAnsi" w:hAnsiTheme="majorHAnsi"/>
                <w:sz w:val="20"/>
              </w:rPr>
              <w:t>formats</w:t>
            </w:r>
          </w:p>
        </w:tc>
        <w:tc>
          <w:tcPr>
            <w:tcW w:w="1834" w:type="dxa"/>
            <w:gridSpan w:val="2"/>
          </w:tcPr>
          <w:p w:rsidRPr="00BD7B47" w:rsidR="00BD7B47" w:rsidP="00BD7B47" w:rsidRDefault="00BD7B47" w14:paraId="61666D14" w14:textId="2F266245">
            <w:pPr>
              <w:rPr>
                <w:rFonts w:asciiTheme="majorHAnsi" w:hAnsiTheme="majorHAnsi"/>
                <w:sz w:val="22"/>
                <w:szCs w:val="22"/>
              </w:rPr>
            </w:pPr>
            <w:r w:rsidRPr="00BD7B47">
              <w:rPr>
                <w:rFonts w:asciiTheme="majorHAnsi" w:hAnsiTheme="majorHAnsi"/>
                <w:sz w:val="20"/>
              </w:rPr>
              <w:t>Admin</w:t>
            </w:r>
            <w:r w:rsidRPr="00BD7B47">
              <w:rPr>
                <w:rFonts w:asciiTheme="majorHAnsi" w:hAnsiTheme="majorHAnsi"/>
                <w:spacing w:val="-1"/>
                <w:sz w:val="20"/>
              </w:rPr>
              <w:t xml:space="preserve"> </w:t>
            </w:r>
            <w:r w:rsidRPr="00BD7B47">
              <w:rPr>
                <w:rFonts w:asciiTheme="majorHAnsi" w:hAnsiTheme="majorHAnsi"/>
                <w:sz w:val="20"/>
              </w:rPr>
              <w:t>staff</w:t>
            </w:r>
          </w:p>
        </w:tc>
        <w:tc>
          <w:tcPr>
            <w:tcW w:w="2026" w:type="dxa"/>
            <w:gridSpan w:val="4"/>
          </w:tcPr>
          <w:p w:rsidRPr="00BD7B47" w:rsidR="00BD7B47" w:rsidP="00BD7B47" w:rsidRDefault="00BD7B47" w14:paraId="317391A7" w14:textId="6E94B732">
            <w:pPr>
              <w:rPr>
                <w:rFonts w:asciiTheme="majorHAnsi" w:hAnsiTheme="majorHAnsi"/>
                <w:sz w:val="22"/>
                <w:szCs w:val="22"/>
              </w:rPr>
            </w:pPr>
            <w:r w:rsidRPr="00BD7B47">
              <w:rPr>
                <w:rFonts w:asciiTheme="majorHAnsi" w:hAnsiTheme="majorHAnsi"/>
                <w:sz w:val="20"/>
              </w:rPr>
              <w:t>Ongoing</w:t>
            </w:r>
          </w:p>
        </w:tc>
        <w:tc>
          <w:tcPr>
            <w:tcW w:w="2240" w:type="dxa"/>
            <w:gridSpan w:val="3"/>
          </w:tcPr>
          <w:p w:rsidRPr="00BD7B47" w:rsidR="00BD7B47" w:rsidP="00BD7B47" w:rsidRDefault="00BD7B47" w14:paraId="39A77109" w14:textId="2BC96993">
            <w:pPr>
              <w:rPr>
                <w:rFonts w:asciiTheme="majorHAnsi" w:hAnsiTheme="majorHAnsi"/>
                <w:sz w:val="22"/>
                <w:szCs w:val="22"/>
              </w:rPr>
            </w:pPr>
            <w:r w:rsidRPr="00BD7B47">
              <w:rPr>
                <w:rFonts w:asciiTheme="majorHAnsi" w:hAnsiTheme="majorHAnsi"/>
                <w:sz w:val="20"/>
              </w:rPr>
              <w:t>School can provide written material</w:t>
            </w:r>
            <w:r w:rsidRPr="00BD7B47">
              <w:rPr>
                <w:rFonts w:asciiTheme="majorHAnsi" w:hAnsiTheme="majorHAnsi"/>
                <w:spacing w:val="1"/>
                <w:sz w:val="20"/>
              </w:rPr>
              <w:t xml:space="preserve"> </w:t>
            </w:r>
            <w:r w:rsidRPr="00BD7B47">
              <w:rPr>
                <w:rFonts w:asciiTheme="majorHAnsi" w:hAnsiTheme="majorHAnsi"/>
                <w:sz w:val="20"/>
              </w:rPr>
              <w:t>in alternative languages/spoken or</w:t>
            </w:r>
            <w:r>
              <w:rPr>
                <w:rFonts w:asciiTheme="majorHAnsi" w:hAnsiTheme="majorHAnsi"/>
                <w:sz w:val="20"/>
              </w:rPr>
              <w:t xml:space="preserve"> in braille (outside agency)</w:t>
            </w:r>
          </w:p>
        </w:tc>
      </w:tr>
      <w:tr w:rsidR="00EE32DB" w:rsidTr="006E09AC" w14:paraId="554BC7C8" w14:textId="77777777">
        <w:tc>
          <w:tcPr>
            <w:tcW w:w="2111" w:type="dxa"/>
            <w:gridSpan w:val="3"/>
          </w:tcPr>
          <w:p w:rsidRPr="00EE32DB" w:rsidR="00EE32DB" w:rsidP="00EE32DB" w:rsidRDefault="00EE32DB" w14:paraId="20FCF21B" w14:textId="77777777">
            <w:pPr>
              <w:pStyle w:val="TableParagraph"/>
              <w:spacing w:before="120"/>
              <w:ind w:right="304"/>
              <w:rPr>
                <w:rFonts w:asciiTheme="majorHAnsi" w:hAnsiTheme="majorHAnsi"/>
                <w:sz w:val="20"/>
              </w:rPr>
            </w:pPr>
            <w:r w:rsidRPr="00EE32DB">
              <w:rPr>
                <w:rFonts w:asciiTheme="majorHAnsi" w:hAnsiTheme="majorHAnsi"/>
                <w:sz w:val="20"/>
              </w:rPr>
              <w:t>Review documentation</w:t>
            </w:r>
            <w:r w:rsidRPr="00EE32DB">
              <w:rPr>
                <w:rFonts w:asciiTheme="majorHAnsi" w:hAnsiTheme="majorHAnsi"/>
                <w:spacing w:val="1"/>
                <w:sz w:val="20"/>
              </w:rPr>
              <w:t xml:space="preserve"> </w:t>
            </w:r>
            <w:r w:rsidRPr="00EE32DB">
              <w:rPr>
                <w:rFonts w:asciiTheme="majorHAnsi" w:hAnsiTheme="majorHAnsi"/>
                <w:sz w:val="20"/>
              </w:rPr>
              <w:t>on website to check</w:t>
            </w:r>
            <w:r w:rsidRPr="00EE32DB">
              <w:rPr>
                <w:rFonts w:asciiTheme="majorHAnsi" w:hAnsiTheme="majorHAnsi"/>
                <w:spacing w:val="1"/>
                <w:sz w:val="20"/>
              </w:rPr>
              <w:t xml:space="preserve"> </w:t>
            </w:r>
            <w:r w:rsidRPr="00EE32DB">
              <w:rPr>
                <w:rFonts w:asciiTheme="majorHAnsi" w:hAnsiTheme="majorHAnsi"/>
                <w:sz w:val="20"/>
              </w:rPr>
              <w:t>accessibility</w:t>
            </w:r>
            <w:r w:rsidRPr="00EE32DB">
              <w:rPr>
                <w:rFonts w:asciiTheme="majorHAnsi" w:hAnsiTheme="majorHAnsi"/>
                <w:spacing w:val="-8"/>
                <w:sz w:val="20"/>
              </w:rPr>
              <w:t xml:space="preserve"> </w:t>
            </w:r>
            <w:r w:rsidRPr="00EE32DB">
              <w:rPr>
                <w:rFonts w:asciiTheme="majorHAnsi" w:hAnsiTheme="majorHAnsi"/>
                <w:sz w:val="20"/>
              </w:rPr>
              <w:t>for</w:t>
            </w:r>
            <w:r w:rsidRPr="00EE32DB">
              <w:rPr>
                <w:rFonts w:asciiTheme="majorHAnsi" w:hAnsiTheme="majorHAnsi"/>
                <w:spacing w:val="-3"/>
                <w:sz w:val="20"/>
              </w:rPr>
              <w:t xml:space="preserve"> </w:t>
            </w:r>
            <w:r w:rsidRPr="00EE32DB">
              <w:rPr>
                <w:rFonts w:asciiTheme="majorHAnsi" w:hAnsiTheme="majorHAnsi"/>
                <w:sz w:val="20"/>
              </w:rPr>
              <w:t>parents</w:t>
            </w:r>
          </w:p>
          <w:p w:rsidRPr="00EE32DB" w:rsidR="00EE32DB" w:rsidP="00EE32DB" w:rsidRDefault="00EE32DB" w14:paraId="1306CC58" w14:textId="22E0C47C">
            <w:pPr>
              <w:rPr>
                <w:rFonts w:asciiTheme="majorHAnsi" w:hAnsiTheme="majorHAnsi"/>
                <w:sz w:val="22"/>
                <w:szCs w:val="22"/>
              </w:rPr>
            </w:pPr>
            <w:r w:rsidRPr="00EE32DB">
              <w:rPr>
                <w:rFonts w:asciiTheme="majorHAnsi" w:hAnsiTheme="majorHAnsi"/>
                <w:sz w:val="20"/>
              </w:rPr>
              <w:t>with English as an</w:t>
            </w:r>
            <w:r w:rsidRPr="00EE32DB">
              <w:rPr>
                <w:rFonts w:asciiTheme="majorHAnsi" w:hAnsiTheme="majorHAnsi"/>
                <w:spacing w:val="1"/>
                <w:sz w:val="20"/>
              </w:rPr>
              <w:t xml:space="preserve"> </w:t>
            </w:r>
            <w:r w:rsidRPr="00EE32DB">
              <w:rPr>
                <w:rFonts w:asciiTheme="majorHAnsi" w:hAnsiTheme="majorHAnsi"/>
                <w:sz w:val="20"/>
              </w:rPr>
              <w:t>additional</w:t>
            </w:r>
            <w:r w:rsidRPr="00EE32DB">
              <w:rPr>
                <w:rFonts w:asciiTheme="majorHAnsi" w:hAnsiTheme="majorHAnsi"/>
                <w:spacing w:val="-13"/>
                <w:sz w:val="20"/>
              </w:rPr>
              <w:t xml:space="preserve"> </w:t>
            </w:r>
            <w:r w:rsidRPr="00EE32DB">
              <w:rPr>
                <w:rFonts w:asciiTheme="majorHAnsi" w:hAnsiTheme="majorHAnsi"/>
                <w:sz w:val="20"/>
              </w:rPr>
              <w:t>language</w:t>
            </w:r>
          </w:p>
        </w:tc>
        <w:tc>
          <w:tcPr>
            <w:tcW w:w="2260" w:type="dxa"/>
            <w:gridSpan w:val="3"/>
          </w:tcPr>
          <w:p w:rsidRPr="00EE32DB" w:rsidR="00EE32DB" w:rsidP="00EE32DB" w:rsidRDefault="00EE32DB" w14:paraId="06DA0418" w14:textId="77488D79">
            <w:pPr>
              <w:rPr>
                <w:rFonts w:asciiTheme="majorHAnsi" w:hAnsiTheme="majorHAnsi"/>
                <w:sz w:val="22"/>
                <w:szCs w:val="22"/>
              </w:rPr>
            </w:pPr>
            <w:r w:rsidRPr="00EE32DB">
              <w:rPr>
                <w:rFonts w:asciiTheme="majorHAnsi" w:hAnsiTheme="majorHAnsi"/>
                <w:sz w:val="20"/>
              </w:rPr>
              <w:t>Ensure</w:t>
            </w:r>
            <w:r w:rsidRPr="00EE32DB">
              <w:rPr>
                <w:rFonts w:asciiTheme="majorHAnsi" w:hAnsiTheme="majorHAnsi"/>
                <w:spacing w:val="1"/>
                <w:sz w:val="20"/>
              </w:rPr>
              <w:t xml:space="preserve"> </w:t>
            </w:r>
            <w:r w:rsidRPr="00EE32DB">
              <w:rPr>
                <w:rFonts w:asciiTheme="majorHAnsi" w:hAnsiTheme="majorHAnsi"/>
                <w:sz w:val="20"/>
              </w:rPr>
              <w:t>accessibility for</w:t>
            </w:r>
            <w:r w:rsidRPr="00EE32DB">
              <w:rPr>
                <w:rFonts w:asciiTheme="majorHAnsi" w:hAnsiTheme="majorHAnsi"/>
                <w:spacing w:val="1"/>
                <w:sz w:val="20"/>
              </w:rPr>
              <w:t xml:space="preserve"> </w:t>
            </w:r>
            <w:r w:rsidRPr="00EE32DB">
              <w:rPr>
                <w:rFonts w:asciiTheme="majorHAnsi" w:hAnsiTheme="majorHAnsi"/>
                <w:sz w:val="20"/>
              </w:rPr>
              <w:t>parents</w:t>
            </w:r>
            <w:r w:rsidRPr="00EE32DB">
              <w:rPr>
                <w:rFonts w:asciiTheme="majorHAnsi" w:hAnsiTheme="majorHAnsi"/>
                <w:spacing w:val="-5"/>
                <w:sz w:val="20"/>
              </w:rPr>
              <w:t xml:space="preserve"> </w:t>
            </w:r>
            <w:r w:rsidRPr="00EE32DB">
              <w:rPr>
                <w:rFonts w:asciiTheme="majorHAnsi" w:hAnsiTheme="majorHAnsi"/>
                <w:sz w:val="20"/>
              </w:rPr>
              <w:t>with</w:t>
            </w:r>
            <w:r w:rsidRPr="00EE32DB">
              <w:rPr>
                <w:rFonts w:asciiTheme="majorHAnsi" w:hAnsiTheme="majorHAnsi"/>
                <w:spacing w:val="-5"/>
                <w:sz w:val="20"/>
              </w:rPr>
              <w:t xml:space="preserve"> </w:t>
            </w:r>
            <w:r w:rsidRPr="00EE32DB">
              <w:rPr>
                <w:rFonts w:asciiTheme="majorHAnsi" w:hAnsiTheme="majorHAnsi"/>
                <w:sz w:val="20"/>
              </w:rPr>
              <w:t>EAL</w:t>
            </w:r>
            <w:r>
              <w:rPr>
                <w:rFonts w:asciiTheme="majorHAnsi" w:hAnsiTheme="majorHAnsi"/>
                <w:sz w:val="20"/>
              </w:rPr>
              <w:t xml:space="preserve"> – provide translation</w:t>
            </w:r>
          </w:p>
        </w:tc>
        <w:tc>
          <w:tcPr>
            <w:tcW w:w="3372" w:type="dxa"/>
          </w:tcPr>
          <w:p w:rsidRPr="00EE32DB" w:rsidR="00EE32DB" w:rsidP="00EE32DB" w:rsidRDefault="00EE32DB" w14:paraId="74DBC211" w14:textId="2D838281">
            <w:pPr>
              <w:rPr>
                <w:rFonts w:asciiTheme="majorHAnsi" w:hAnsiTheme="majorHAnsi"/>
                <w:sz w:val="22"/>
                <w:szCs w:val="22"/>
              </w:rPr>
            </w:pPr>
            <w:r w:rsidRPr="00EE32DB">
              <w:rPr>
                <w:rFonts w:asciiTheme="majorHAnsi" w:hAnsiTheme="majorHAnsi"/>
                <w:sz w:val="20"/>
              </w:rPr>
              <w:t>Parents to be provided with</w:t>
            </w:r>
            <w:r w:rsidRPr="00EE32DB">
              <w:rPr>
                <w:rFonts w:asciiTheme="majorHAnsi" w:hAnsiTheme="majorHAnsi"/>
                <w:spacing w:val="1"/>
                <w:sz w:val="20"/>
              </w:rPr>
              <w:t xml:space="preserve"> </w:t>
            </w:r>
            <w:r w:rsidRPr="00EE32DB">
              <w:rPr>
                <w:rFonts w:asciiTheme="majorHAnsi" w:hAnsiTheme="majorHAnsi"/>
                <w:sz w:val="20"/>
              </w:rPr>
              <w:t>different</w:t>
            </w:r>
            <w:r w:rsidRPr="00EE32DB">
              <w:rPr>
                <w:rFonts w:asciiTheme="majorHAnsi" w:hAnsiTheme="majorHAnsi"/>
                <w:spacing w:val="-8"/>
                <w:sz w:val="20"/>
              </w:rPr>
              <w:t xml:space="preserve"> </w:t>
            </w:r>
            <w:r w:rsidRPr="00EE32DB">
              <w:rPr>
                <w:rFonts w:asciiTheme="majorHAnsi" w:hAnsiTheme="majorHAnsi"/>
                <w:sz w:val="20"/>
              </w:rPr>
              <w:t>formats</w:t>
            </w:r>
            <w:r w:rsidRPr="00EE32DB">
              <w:rPr>
                <w:rFonts w:asciiTheme="majorHAnsi" w:hAnsiTheme="majorHAnsi"/>
                <w:spacing w:val="-6"/>
                <w:sz w:val="20"/>
              </w:rPr>
              <w:t xml:space="preserve"> </w:t>
            </w:r>
            <w:r w:rsidRPr="00EE32DB">
              <w:rPr>
                <w:rFonts w:asciiTheme="majorHAnsi" w:hAnsiTheme="majorHAnsi"/>
                <w:sz w:val="20"/>
              </w:rPr>
              <w:t>when</w:t>
            </w:r>
            <w:r w:rsidRPr="00EE32DB">
              <w:rPr>
                <w:rFonts w:asciiTheme="majorHAnsi" w:hAnsiTheme="majorHAnsi"/>
                <w:spacing w:val="-2"/>
                <w:sz w:val="20"/>
              </w:rPr>
              <w:t xml:space="preserve"> </w:t>
            </w:r>
            <w:r w:rsidRPr="00EE32DB">
              <w:rPr>
                <w:rFonts w:asciiTheme="majorHAnsi" w:hAnsiTheme="majorHAnsi"/>
                <w:sz w:val="20"/>
              </w:rPr>
              <w:t>requested.</w:t>
            </w:r>
          </w:p>
        </w:tc>
        <w:tc>
          <w:tcPr>
            <w:tcW w:w="1834" w:type="dxa"/>
            <w:gridSpan w:val="2"/>
          </w:tcPr>
          <w:p w:rsidRPr="00EE32DB" w:rsidR="00EE32DB" w:rsidP="00EE32DB" w:rsidRDefault="00EE32DB" w14:paraId="2DB0EC9B" w14:textId="29324BA2">
            <w:pPr>
              <w:rPr>
                <w:rFonts w:asciiTheme="majorHAnsi" w:hAnsiTheme="majorHAnsi"/>
                <w:sz w:val="22"/>
                <w:szCs w:val="22"/>
              </w:rPr>
            </w:pPr>
            <w:r w:rsidRPr="00EE32DB">
              <w:rPr>
                <w:rFonts w:asciiTheme="majorHAnsi" w:hAnsiTheme="majorHAnsi"/>
                <w:sz w:val="20"/>
              </w:rPr>
              <w:t>Admin</w:t>
            </w:r>
            <w:r w:rsidRPr="00EE32DB">
              <w:rPr>
                <w:rFonts w:asciiTheme="majorHAnsi" w:hAnsiTheme="majorHAnsi"/>
                <w:spacing w:val="-1"/>
                <w:sz w:val="20"/>
              </w:rPr>
              <w:t xml:space="preserve"> </w:t>
            </w:r>
            <w:r w:rsidRPr="00EE32DB">
              <w:rPr>
                <w:rFonts w:asciiTheme="majorHAnsi" w:hAnsiTheme="majorHAnsi"/>
                <w:sz w:val="20"/>
              </w:rPr>
              <w:t>staff</w:t>
            </w:r>
          </w:p>
        </w:tc>
        <w:tc>
          <w:tcPr>
            <w:tcW w:w="2026" w:type="dxa"/>
            <w:gridSpan w:val="4"/>
          </w:tcPr>
          <w:p w:rsidRPr="00EE32DB" w:rsidR="00EE32DB" w:rsidP="00EE32DB" w:rsidRDefault="00EE32DB" w14:paraId="7771B578" w14:textId="098C453F">
            <w:pPr>
              <w:rPr>
                <w:rFonts w:asciiTheme="majorHAnsi" w:hAnsiTheme="majorHAnsi"/>
                <w:sz w:val="22"/>
                <w:szCs w:val="22"/>
              </w:rPr>
            </w:pPr>
            <w:r w:rsidRPr="00EE32DB">
              <w:rPr>
                <w:rFonts w:asciiTheme="majorHAnsi" w:hAnsiTheme="majorHAnsi"/>
                <w:sz w:val="20"/>
              </w:rPr>
              <w:t>Ongoing</w:t>
            </w:r>
          </w:p>
        </w:tc>
        <w:tc>
          <w:tcPr>
            <w:tcW w:w="2240" w:type="dxa"/>
            <w:gridSpan w:val="3"/>
          </w:tcPr>
          <w:p w:rsidRPr="00EE32DB" w:rsidR="00EE32DB" w:rsidP="00EE32DB" w:rsidRDefault="00EE32DB" w14:paraId="604BC184" w14:textId="4230C1F5">
            <w:pPr>
              <w:rPr>
                <w:rFonts w:asciiTheme="majorHAnsi" w:hAnsiTheme="majorHAnsi"/>
                <w:sz w:val="22"/>
                <w:szCs w:val="22"/>
              </w:rPr>
            </w:pPr>
            <w:r w:rsidRPr="00EE32DB">
              <w:rPr>
                <w:rFonts w:asciiTheme="majorHAnsi" w:hAnsiTheme="majorHAnsi"/>
                <w:sz w:val="20"/>
              </w:rPr>
              <w:t>Documentation on website can be</w:t>
            </w:r>
            <w:r w:rsidRPr="00EE32DB">
              <w:rPr>
                <w:rFonts w:asciiTheme="majorHAnsi" w:hAnsiTheme="majorHAnsi"/>
                <w:spacing w:val="1"/>
                <w:sz w:val="20"/>
              </w:rPr>
              <w:t xml:space="preserve"> </w:t>
            </w:r>
            <w:r w:rsidRPr="00EE32DB">
              <w:rPr>
                <w:rFonts w:asciiTheme="majorHAnsi" w:hAnsiTheme="majorHAnsi"/>
                <w:sz w:val="20"/>
              </w:rPr>
              <w:t>changed to an alternative langua</w:t>
            </w:r>
            <w:r>
              <w:rPr>
                <w:rFonts w:asciiTheme="majorHAnsi" w:hAnsiTheme="majorHAnsi"/>
                <w:sz w:val="20"/>
              </w:rPr>
              <w:t>ge or be verbally relayed</w:t>
            </w:r>
          </w:p>
        </w:tc>
      </w:tr>
      <w:tr w:rsidR="00477F7C" w:rsidTr="006E09AC" w14:paraId="787D66ED" w14:textId="77777777">
        <w:tc>
          <w:tcPr>
            <w:tcW w:w="2111" w:type="dxa"/>
            <w:gridSpan w:val="3"/>
          </w:tcPr>
          <w:p w:rsidRPr="00477F7C" w:rsidR="00477F7C" w:rsidP="00477F7C" w:rsidRDefault="00477F7C" w14:paraId="3DE0E43E" w14:textId="02BD7F35">
            <w:pPr>
              <w:pStyle w:val="TableParagraph"/>
              <w:spacing w:before="120"/>
              <w:ind w:right="304"/>
              <w:rPr>
                <w:rFonts w:asciiTheme="majorHAnsi" w:hAnsiTheme="majorHAnsi"/>
                <w:sz w:val="20"/>
              </w:rPr>
            </w:pPr>
            <w:r w:rsidRPr="00477F7C">
              <w:rPr>
                <w:rFonts w:asciiTheme="majorHAnsi" w:hAnsiTheme="majorHAnsi"/>
                <w:sz w:val="20"/>
              </w:rPr>
              <w:t>Use of Immersive Reader on Word, where required</w:t>
            </w:r>
          </w:p>
        </w:tc>
        <w:tc>
          <w:tcPr>
            <w:tcW w:w="2260" w:type="dxa"/>
            <w:gridSpan w:val="3"/>
          </w:tcPr>
          <w:p w:rsidRPr="00477F7C" w:rsidR="00477F7C" w:rsidP="00477F7C" w:rsidRDefault="00477F7C" w14:paraId="77A0E627" w14:textId="3AC5B825">
            <w:pPr>
              <w:rPr>
                <w:rFonts w:asciiTheme="majorHAnsi" w:hAnsiTheme="majorHAnsi"/>
                <w:sz w:val="20"/>
              </w:rPr>
            </w:pPr>
            <w:r w:rsidRPr="00477F7C">
              <w:rPr>
                <w:rFonts w:asciiTheme="majorHAnsi" w:hAnsiTheme="majorHAnsi"/>
                <w:sz w:val="20"/>
              </w:rPr>
              <w:t>Ensure accessibility for parents/ stakeholders</w:t>
            </w:r>
          </w:p>
        </w:tc>
        <w:tc>
          <w:tcPr>
            <w:tcW w:w="3372" w:type="dxa"/>
          </w:tcPr>
          <w:p w:rsidRPr="00477F7C" w:rsidR="00477F7C" w:rsidP="00477F7C" w:rsidRDefault="00477F7C" w14:paraId="72AA58E1" w14:textId="4E363D82">
            <w:pPr>
              <w:rPr>
                <w:rFonts w:asciiTheme="majorHAnsi" w:hAnsiTheme="majorHAnsi"/>
                <w:sz w:val="20"/>
              </w:rPr>
            </w:pPr>
            <w:r w:rsidRPr="00477F7C">
              <w:rPr>
                <w:rFonts w:asciiTheme="majorHAnsi" w:hAnsiTheme="majorHAnsi"/>
                <w:sz w:val="20"/>
              </w:rPr>
              <w:t xml:space="preserve">Parents to be provided with assistive technology </w:t>
            </w:r>
            <w:proofErr w:type="gramStart"/>
            <w:r w:rsidRPr="00477F7C">
              <w:rPr>
                <w:rFonts w:asciiTheme="majorHAnsi" w:hAnsiTheme="majorHAnsi"/>
                <w:sz w:val="20"/>
              </w:rPr>
              <w:t>where</w:t>
            </w:r>
            <w:proofErr w:type="gramEnd"/>
            <w:r w:rsidRPr="00477F7C">
              <w:rPr>
                <w:rFonts w:asciiTheme="majorHAnsi" w:hAnsiTheme="majorHAnsi"/>
                <w:sz w:val="20"/>
              </w:rPr>
              <w:t xml:space="preserve"> requested</w:t>
            </w:r>
          </w:p>
        </w:tc>
        <w:tc>
          <w:tcPr>
            <w:tcW w:w="1834" w:type="dxa"/>
            <w:gridSpan w:val="2"/>
          </w:tcPr>
          <w:p w:rsidRPr="00477F7C" w:rsidR="00477F7C" w:rsidP="00477F7C" w:rsidRDefault="00477F7C" w14:paraId="0C20B38A" w14:textId="11E27B72">
            <w:pPr>
              <w:rPr>
                <w:rFonts w:asciiTheme="majorHAnsi" w:hAnsiTheme="majorHAnsi"/>
                <w:sz w:val="20"/>
              </w:rPr>
            </w:pPr>
            <w:r w:rsidRPr="00477F7C">
              <w:rPr>
                <w:rFonts w:asciiTheme="majorHAnsi" w:hAnsiTheme="majorHAnsi"/>
                <w:sz w:val="20"/>
              </w:rPr>
              <w:t>Admin/ IT staff</w:t>
            </w:r>
          </w:p>
        </w:tc>
        <w:tc>
          <w:tcPr>
            <w:tcW w:w="2026" w:type="dxa"/>
            <w:gridSpan w:val="4"/>
          </w:tcPr>
          <w:p w:rsidRPr="00477F7C" w:rsidR="00477F7C" w:rsidP="00477F7C" w:rsidRDefault="00477F7C" w14:paraId="5D947C17" w14:textId="38A68860">
            <w:pPr>
              <w:rPr>
                <w:rFonts w:asciiTheme="majorHAnsi" w:hAnsiTheme="majorHAnsi"/>
                <w:sz w:val="20"/>
              </w:rPr>
            </w:pPr>
            <w:r w:rsidRPr="00477F7C">
              <w:rPr>
                <w:rFonts w:asciiTheme="majorHAnsi" w:hAnsiTheme="majorHAnsi"/>
                <w:sz w:val="20"/>
              </w:rPr>
              <w:t>Ongoing</w:t>
            </w:r>
          </w:p>
        </w:tc>
        <w:tc>
          <w:tcPr>
            <w:tcW w:w="2240" w:type="dxa"/>
            <w:gridSpan w:val="3"/>
          </w:tcPr>
          <w:p w:rsidRPr="00477F7C" w:rsidR="00477F7C" w:rsidP="00477F7C" w:rsidRDefault="00477F7C" w14:paraId="246958B9" w14:textId="67CA9B0C">
            <w:pPr>
              <w:rPr>
                <w:rFonts w:asciiTheme="majorHAnsi" w:hAnsiTheme="majorHAnsi"/>
                <w:sz w:val="20"/>
              </w:rPr>
            </w:pPr>
            <w:r w:rsidRPr="00477F7C">
              <w:rPr>
                <w:rFonts w:asciiTheme="majorHAnsi" w:hAnsiTheme="majorHAnsi"/>
                <w:sz w:val="20"/>
              </w:rPr>
              <w:t xml:space="preserve">Documents can be copied into Immersive Reader </w:t>
            </w:r>
          </w:p>
        </w:tc>
      </w:tr>
      <w:tr w:rsidR="00081F6F" w:rsidTr="006E09AC" w14:paraId="16BC8B84" w14:textId="77777777">
        <w:tc>
          <w:tcPr>
            <w:tcW w:w="2111" w:type="dxa"/>
            <w:gridSpan w:val="3"/>
          </w:tcPr>
          <w:p w:rsidRPr="00477F7C" w:rsidR="00081F6F" w:rsidP="00477F7C" w:rsidRDefault="00352CFB" w14:paraId="11435E92" w14:textId="4146FC60">
            <w:pPr>
              <w:pStyle w:val="TableParagraph"/>
              <w:spacing w:before="120"/>
              <w:ind w:right="304"/>
              <w:rPr>
                <w:rFonts w:asciiTheme="majorHAnsi" w:hAnsiTheme="majorHAnsi"/>
                <w:sz w:val="20"/>
              </w:rPr>
            </w:pPr>
            <w:r w:rsidRPr="00DF233A">
              <w:rPr>
                <w:rFonts w:asciiTheme="majorHAnsi" w:hAnsiTheme="majorHAnsi"/>
                <w:sz w:val="20"/>
              </w:rPr>
              <w:t>Use of British Sign Language when required</w:t>
            </w:r>
          </w:p>
        </w:tc>
        <w:tc>
          <w:tcPr>
            <w:tcW w:w="2260" w:type="dxa"/>
            <w:gridSpan w:val="3"/>
          </w:tcPr>
          <w:p w:rsidRPr="00477F7C" w:rsidR="00081F6F" w:rsidP="00477F7C" w:rsidRDefault="00E21D8D" w14:paraId="608FB711" w14:textId="1EFB97FD">
            <w:pPr>
              <w:rPr>
                <w:rFonts w:asciiTheme="majorHAnsi" w:hAnsiTheme="majorHAnsi"/>
                <w:sz w:val="20"/>
              </w:rPr>
            </w:pPr>
            <w:r>
              <w:rPr>
                <w:rFonts w:asciiTheme="majorHAnsi" w:hAnsiTheme="majorHAnsi"/>
                <w:sz w:val="20"/>
              </w:rPr>
              <w:t xml:space="preserve">Full time BSL TA </w:t>
            </w:r>
            <w:r w:rsidR="009B531F">
              <w:rPr>
                <w:rFonts w:asciiTheme="majorHAnsi" w:hAnsiTheme="majorHAnsi"/>
                <w:sz w:val="20"/>
              </w:rPr>
              <w:t xml:space="preserve">to support </w:t>
            </w:r>
            <w:r w:rsidR="00112B93">
              <w:rPr>
                <w:rFonts w:asciiTheme="majorHAnsi" w:hAnsiTheme="majorHAnsi"/>
                <w:sz w:val="20"/>
              </w:rPr>
              <w:t xml:space="preserve">key pupils. </w:t>
            </w:r>
          </w:p>
        </w:tc>
        <w:tc>
          <w:tcPr>
            <w:tcW w:w="3372" w:type="dxa"/>
          </w:tcPr>
          <w:p w:rsidR="00081F6F" w:rsidP="00477F7C" w:rsidRDefault="00AB6B17" w14:paraId="249CB995" w14:textId="77777777">
            <w:pPr>
              <w:rPr>
                <w:rFonts w:asciiTheme="majorHAnsi" w:hAnsiTheme="majorHAnsi"/>
                <w:sz w:val="20"/>
              </w:rPr>
            </w:pPr>
            <w:r>
              <w:rPr>
                <w:rFonts w:asciiTheme="majorHAnsi" w:hAnsiTheme="majorHAnsi"/>
                <w:sz w:val="20"/>
              </w:rPr>
              <w:t xml:space="preserve">Teacher of the Deaf to provide </w:t>
            </w:r>
            <w:r w:rsidR="00122902">
              <w:rPr>
                <w:rFonts w:asciiTheme="majorHAnsi" w:hAnsiTheme="majorHAnsi"/>
                <w:sz w:val="20"/>
              </w:rPr>
              <w:t xml:space="preserve">stake holders with half termly support. </w:t>
            </w:r>
          </w:p>
          <w:p w:rsidR="00122902" w:rsidP="00477F7C" w:rsidRDefault="00122902" w14:paraId="2849ECCA" w14:textId="77777777">
            <w:pPr>
              <w:rPr>
                <w:rFonts w:asciiTheme="majorHAnsi" w:hAnsiTheme="majorHAnsi"/>
                <w:sz w:val="20"/>
              </w:rPr>
            </w:pPr>
          </w:p>
          <w:p w:rsidRPr="00477F7C" w:rsidR="001F3AA2" w:rsidP="00477F7C" w:rsidRDefault="00122902" w14:paraId="046EF194" w14:textId="76D344F7">
            <w:pPr>
              <w:rPr>
                <w:rFonts w:asciiTheme="majorHAnsi" w:hAnsiTheme="majorHAnsi"/>
                <w:sz w:val="20"/>
              </w:rPr>
            </w:pPr>
            <w:r>
              <w:rPr>
                <w:rFonts w:asciiTheme="majorHAnsi" w:hAnsiTheme="majorHAnsi"/>
                <w:sz w:val="20"/>
              </w:rPr>
              <w:t xml:space="preserve">BSL TA to provide </w:t>
            </w:r>
            <w:r w:rsidR="001F3AA2">
              <w:rPr>
                <w:rFonts w:asciiTheme="majorHAnsi" w:hAnsiTheme="majorHAnsi"/>
                <w:sz w:val="20"/>
              </w:rPr>
              <w:t>support for parents</w:t>
            </w:r>
          </w:p>
        </w:tc>
        <w:tc>
          <w:tcPr>
            <w:tcW w:w="1834" w:type="dxa"/>
            <w:gridSpan w:val="2"/>
          </w:tcPr>
          <w:p w:rsidR="00081F6F" w:rsidP="00477F7C" w:rsidRDefault="00D5568D" w14:paraId="67BC3731" w14:textId="77777777">
            <w:pPr>
              <w:rPr>
                <w:rFonts w:asciiTheme="majorHAnsi" w:hAnsiTheme="majorHAnsi"/>
                <w:sz w:val="20"/>
              </w:rPr>
            </w:pPr>
            <w:r>
              <w:rPr>
                <w:rFonts w:asciiTheme="majorHAnsi" w:hAnsiTheme="majorHAnsi"/>
                <w:sz w:val="20"/>
              </w:rPr>
              <w:t>SENCo</w:t>
            </w:r>
          </w:p>
          <w:p w:rsidRPr="00477F7C" w:rsidR="00D5568D" w:rsidP="00477F7C" w:rsidRDefault="00D5568D" w14:paraId="2F366B8C" w14:textId="2FE8D02C">
            <w:pPr>
              <w:rPr>
                <w:rFonts w:asciiTheme="majorHAnsi" w:hAnsiTheme="majorHAnsi"/>
                <w:sz w:val="20"/>
              </w:rPr>
            </w:pPr>
            <w:r>
              <w:rPr>
                <w:rFonts w:asciiTheme="majorHAnsi" w:hAnsiTheme="majorHAnsi"/>
                <w:sz w:val="20"/>
              </w:rPr>
              <w:t>Teacher of the Deaf</w:t>
            </w:r>
          </w:p>
        </w:tc>
        <w:tc>
          <w:tcPr>
            <w:tcW w:w="2026" w:type="dxa"/>
            <w:gridSpan w:val="4"/>
          </w:tcPr>
          <w:p w:rsidRPr="00477F7C" w:rsidR="00081F6F" w:rsidP="00477F7C" w:rsidRDefault="00D5568D" w14:paraId="55C896DA" w14:textId="7C0399A2">
            <w:pPr>
              <w:rPr>
                <w:rFonts w:asciiTheme="majorHAnsi" w:hAnsiTheme="majorHAnsi"/>
                <w:sz w:val="20"/>
              </w:rPr>
            </w:pPr>
            <w:r>
              <w:rPr>
                <w:rFonts w:asciiTheme="majorHAnsi" w:hAnsiTheme="majorHAnsi"/>
                <w:sz w:val="20"/>
              </w:rPr>
              <w:t>Ongoing</w:t>
            </w:r>
          </w:p>
        </w:tc>
        <w:tc>
          <w:tcPr>
            <w:tcW w:w="2240" w:type="dxa"/>
            <w:gridSpan w:val="3"/>
          </w:tcPr>
          <w:p w:rsidR="00081F6F" w:rsidP="00477F7C" w:rsidRDefault="001A404C" w14:paraId="2401E6B7" w14:textId="77777777">
            <w:pPr>
              <w:rPr>
                <w:rFonts w:asciiTheme="majorHAnsi" w:hAnsiTheme="majorHAnsi"/>
                <w:sz w:val="20"/>
              </w:rPr>
            </w:pPr>
            <w:r>
              <w:rPr>
                <w:rFonts w:asciiTheme="majorHAnsi" w:hAnsiTheme="majorHAnsi"/>
                <w:sz w:val="20"/>
              </w:rPr>
              <w:t xml:space="preserve">BSL is </w:t>
            </w:r>
            <w:r w:rsidR="009A2608">
              <w:rPr>
                <w:rFonts w:asciiTheme="majorHAnsi" w:hAnsiTheme="majorHAnsi"/>
                <w:sz w:val="20"/>
              </w:rPr>
              <w:t xml:space="preserve">successfully </w:t>
            </w:r>
            <w:r w:rsidR="00666ADF">
              <w:rPr>
                <w:rFonts w:asciiTheme="majorHAnsi" w:hAnsiTheme="majorHAnsi"/>
                <w:sz w:val="20"/>
              </w:rPr>
              <w:t xml:space="preserve">embedded within </w:t>
            </w:r>
            <w:r w:rsidR="0089302E">
              <w:rPr>
                <w:rFonts w:asciiTheme="majorHAnsi" w:hAnsiTheme="majorHAnsi"/>
                <w:sz w:val="20"/>
              </w:rPr>
              <w:t xml:space="preserve">teaching to ensure that children </w:t>
            </w:r>
            <w:proofErr w:type="gramStart"/>
            <w:r w:rsidR="0089302E">
              <w:rPr>
                <w:rFonts w:asciiTheme="majorHAnsi" w:hAnsiTheme="majorHAnsi"/>
                <w:sz w:val="20"/>
              </w:rPr>
              <w:t>are able to</w:t>
            </w:r>
            <w:proofErr w:type="gramEnd"/>
            <w:r w:rsidR="0089302E">
              <w:rPr>
                <w:rFonts w:asciiTheme="majorHAnsi" w:hAnsiTheme="majorHAnsi"/>
                <w:sz w:val="20"/>
              </w:rPr>
              <w:t xml:space="preserve"> acces</w:t>
            </w:r>
            <w:r w:rsidR="00F157DF">
              <w:rPr>
                <w:rFonts w:asciiTheme="majorHAnsi" w:hAnsiTheme="majorHAnsi"/>
                <w:sz w:val="20"/>
              </w:rPr>
              <w:t xml:space="preserve">s the curriculum. </w:t>
            </w:r>
          </w:p>
          <w:p w:rsidR="00352CFB" w:rsidP="00477F7C" w:rsidRDefault="00352CFB" w14:paraId="3692E02E" w14:textId="77777777">
            <w:pPr>
              <w:rPr>
                <w:rFonts w:asciiTheme="majorHAnsi" w:hAnsiTheme="majorHAnsi"/>
                <w:sz w:val="20"/>
              </w:rPr>
            </w:pPr>
          </w:p>
          <w:p w:rsidRPr="00477F7C" w:rsidR="00352CFB" w:rsidP="00477F7C" w:rsidRDefault="00352CFB" w14:paraId="0B4FFD7E" w14:textId="6AFF9557">
            <w:pPr>
              <w:rPr>
                <w:rFonts w:asciiTheme="majorHAnsi" w:hAnsiTheme="majorHAnsi"/>
                <w:sz w:val="20"/>
              </w:rPr>
            </w:pPr>
            <w:r>
              <w:rPr>
                <w:rFonts w:asciiTheme="majorHAnsi" w:hAnsiTheme="majorHAnsi"/>
                <w:sz w:val="20"/>
              </w:rPr>
              <w:t>Parents are supported in using BSL within the home environment</w:t>
            </w:r>
          </w:p>
        </w:tc>
      </w:tr>
    </w:tbl>
    <w:p w:rsidR="00CE457B" w:rsidP="00916339" w:rsidRDefault="00CE457B" w14:paraId="7369F10F" w14:textId="4251C888">
      <w:pPr>
        <w:rPr>
          <w:sz w:val="22"/>
          <w:szCs w:val="22"/>
        </w:rPr>
      </w:pPr>
    </w:p>
    <w:p w:rsidRPr="00916339" w:rsidR="00CE457B" w:rsidP="00916339" w:rsidRDefault="00CE457B" w14:paraId="5686DB74" w14:textId="77777777">
      <w:pPr>
        <w:rPr>
          <w:sz w:val="22"/>
          <w:szCs w:val="22"/>
        </w:rPr>
      </w:pPr>
    </w:p>
    <w:p w:rsidR="00916339" w:rsidP="00CE457B" w:rsidRDefault="00DB67EE" w14:paraId="3457F9B9" w14:textId="4BFE3430">
      <w:pPr>
        <w:pStyle w:val="Heading1"/>
        <w:ind w:left="1440"/>
      </w:pPr>
      <w:r>
        <w:t>Monitoring arrangements</w:t>
      </w:r>
    </w:p>
    <w:p w:rsidRPr="00FA34D6" w:rsidR="00FA34D6" w:rsidP="00FA34D6" w:rsidRDefault="00FA34D6" w14:paraId="151431AC" w14:textId="42C250B3">
      <w:pPr>
        <w:rPr>
          <w:rFonts w:ascii="Century Gothic" w:hAnsi="Century Gothic"/>
          <w:caps/>
          <w:color w:val="FFFFFF" w:themeColor="background1"/>
          <w:spacing w:val="15"/>
          <w:sz w:val="28"/>
          <w:szCs w:val="28"/>
        </w:rPr>
      </w:pPr>
    </w:p>
    <w:p w:rsidRPr="008A1E76" w:rsidR="00CF02FC" w:rsidP="00DB67EE" w:rsidRDefault="00DB67EE" w14:paraId="65FA66CB" w14:textId="2EFD36AF">
      <w:pPr>
        <w:pStyle w:val="BodyText"/>
        <w:tabs>
          <w:tab w:val="left" w:pos="1541"/>
        </w:tabs>
        <w:spacing w:before="40"/>
        <w:ind w:left="2161"/>
        <w:rPr>
          <w:rFonts w:ascii="Century Gothic" w:hAnsi="Century Gothic"/>
          <w:sz w:val="22"/>
          <w:szCs w:val="22"/>
        </w:rPr>
      </w:pPr>
      <w:r w:rsidRPr="008A1E76">
        <w:rPr>
          <w:rFonts w:ascii="Century Gothic" w:hAnsi="Century Gothic"/>
          <w:sz w:val="22"/>
          <w:szCs w:val="22"/>
        </w:rPr>
        <w:t xml:space="preserve">This document will be reviewed every 3 years but may be reviewed and updated more frequently if necessary. </w:t>
      </w:r>
    </w:p>
    <w:p w:rsidRPr="008A1E76" w:rsidR="00CF02FC" w:rsidP="00DB67EE" w:rsidRDefault="00DB67EE" w14:paraId="73CFBBCF" w14:textId="032D9AA9">
      <w:pPr>
        <w:pStyle w:val="BodyText"/>
        <w:tabs>
          <w:tab w:val="left" w:pos="1541"/>
        </w:tabs>
        <w:spacing w:before="40"/>
        <w:ind w:left="2161"/>
        <w:rPr>
          <w:rFonts w:ascii="Century Gothic" w:hAnsi="Century Gothic"/>
          <w:spacing w:val="-1"/>
          <w:sz w:val="20"/>
          <w:szCs w:val="20"/>
        </w:rPr>
      </w:pPr>
      <w:r w:rsidRPr="008A1E76">
        <w:rPr>
          <w:rFonts w:ascii="Century Gothic" w:hAnsi="Century Gothic"/>
          <w:sz w:val="22"/>
          <w:szCs w:val="22"/>
        </w:rPr>
        <w:t>It will be reviewed by the SENDCo and headteacher and approved by the chair of the Local Governing Body.</w:t>
      </w:r>
    </w:p>
    <w:p w:rsidR="00CF02FC" w:rsidP="00300988" w:rsidRDefault="00CF02FC" w14:paraId="53122463" w14:textId="77777777">
      <w:pPr>
        <w:pStyle w:val="BodyText"/>
        <w:tabs>
          <w:tab w:val="left" w:pos="1541"/>
        </w:tabs>
        <w:spacing w:before="40"/>
        <w:rPr>
          <w:rFonts w:ascii="Century Gothic" w:hAnsi="Century Gothic"/>
          <w:spacing w:val="-1"/>
          <w:sz w:val="22"/>
          <w:szCs w:val="22"/>
        </w:rPr>
      </w:pPr>
    </w:p>
    <w:p w:rsidR="00300988" w:rsidP="00300988" w:rsidRDefault="00300988" w14:paraId="64965683" w14:textId="7681C03F">
      <w:pPr>
        <w:pStyle w:val="BodyText"/>
        <w:tabs>
          <w:tab w:val="left" w:pos="1541"/>
        </w:tabs>
        <w:spacing w:before="40"/>
        <w:rPr>
          <w:rFonts w:ascii="Century Gothic" w:hAnsi="Century Gothic"/>
          <w:spacing w:val="-1"/>
          <w:sz w:val="22"/>
          <w:szCs w:val="22"/>
        </w:rPr>
      </w:pPr>
    </w:p>
    <w:p w:rsidR="00FA34D6" w:rsidP="008A1E76" w:rsidRDefault="008A1E76" w14:paraId="0CF2CBCD" w14:textId="1998F03B">
      <w:pPr>
        <w:pStyle w:val="Heading1"/>
        <w:ind w:left="1440"/>
      </w:pPr>
      <w:r>
        <w:t>links with other policies</w:t>
      </w:r>
    </w:p>
    <w:p w:rsidRPr="008E3D98" w:rsidR="00CF02FC" w:rsidP="00CF02FC" w:rsidRDefault="00CF02FC" w14:paraId="0D0BC4B9" w14:textId="77777777">
      <w:pPr>
        <w:pStyle w:val="BodyText"/>
        <w:tabs>
          <w:tab w:val="left" w:pos="1517"/>
        </w:tabs>
        <w:spacing w:before="5" w:line="274" w:lineRule="auto"/>
        <w:ind w:left="1080" w:right="107" w:firstLine="0"/>
        <w:jc w:val="both"/>
        <w:rPr>
          <w:rFonts w:ascii="Century Gothic" w:hAnsi="Century Gothic"/>
          <w:sz w:val="22"/>
          <w:szCs w:val="22"/>
        </w:rPr>
      </w:pPr>
    </w:p>
    <w:p w:rsidR="008E3D98" w:rsidP="008E3D98" w:rsidRDefault="008E3D98" w14:paraId="66C214B9" w14:textId="77777777">
      <w:pPr>
        <w:rPr>
          <w:rFonts w:ascii="Century Gothic" w:hAnsi="Century Gothic"/>
          <w:caps/>
          <w:color w:val="FFFFFF" w:themeColor="background1"/>
          <w:spacing w:val="15"/>
          <w:sz w:val="22"/>
          <w:szCs w:val="22"/>
        </w:rPr>
      </w:pPr>
    </w:p>
    <w:p w:rsidRPr="00101C87" w:rsidR="00101C87" w:rsidP="00101C87" w:rsidRDefault="00101C87" w14:paraId="1EB33138" w14:textId="77777777">
      <w:pPr>
        <w:ind w:left="1440"/>
        <w:rPr>
          <w:rFonts w:asciiTheme="majorHAnsi" w:hAnsiTheme="majorHAnsi"/>
          <w:sz w:val="22"/>
          <w:szCs w:val="22"/>
        </w:rPr>
      </w:pPr>
      <w:r w:rsidRPr="00101C87">
        <w:rPr>
          <w:rFonts w:asciiTheme="majorHAnsi" w:hAnsiTheme="majorHAnsi"/>
          <w:sz w:val="22"/>
          <w:szCs w:val="22"/>
        </w:rPr>
        <w:t>This accessibility plan is linked to the following policies and documents</w:t>
      </w:r>
    </w:p>
    <w:p w:rsidRPr="00101C87" w:rsidR="00101C87" w:rsidP="00101C87" w:rsidRDefault="00101C87" w14:paraId="0B9935E0" w14:textId="134B1BA6">
      <w:pPr>
        <w:ind w:left="1440"/>
        <w:rPr>
          <w:rFonts w:asciiTheme="majorHAnsi" w:hAnsiTheme="majorHAnsi"/>
          <w:sz w:val="22"/>
          <w:szCs w:val="22"/>
        </w:rPr>
      </w:pPr>
      <w:r w:rsidRPr="00101C87">
        <w:rPr>
          <w:rFonts w:asciiTheme="majorHAnsi" w:hAnsiTheme="majorHAnsi"/>
          <w:sz w:val="22"/>
          <w:szCs w:val="22"/>
        </w:rPr>
        <w:t xml:space="preserve"> • Risk assessment policy </w:t>
      </w:r>
    </w:p>
    <w:p w:rsidRPr="00101C87" w:rsidR="00101C87" w:rsidP="00101C87" w:rsidRDefault="00101C87" w14:paraId="19B3E290" w14:textId="43CC64FD">
      <w:pPr>
        <w:ind w:left="1440"/>
        <w:rPr>
          <w:rFonts w:asciiTheme="majorHAnsi" w:hAnsiTheme="majorHAnsi"/>
          <w:sz w:val="22"/>
          <w:szCs w:val="22"/>
        </w:rPr>
      </w:pPr>
      <w:r w:rsidRPr="00101C87">
        <w:rPr>
          <w:rFonts w:asciiTheme="majorHAnsi" w:hAnsiTheme="majorHAnsi"/>
          <w:sz w:val="22"/>
          <w:szCs w:val="22"/>
        </w:rPr>
        <w:t xml:space="preserve"> • Health and safety policy</w:t>
      </w:r>
    </w:p>
    <w:p w:rsidRPr="00101C87" w:rsidR="00101C87" w:rsidP="00101C87" w:rsidRDefault="00101C87" w14:paraId="48DFB73F" w14:textId="77777777">
      <w:pPr>
        <w:ind w:left="1440"/>
        <w:rPr>
          <w:rFonts w:asciiTheme="majorHAnsi" w:hAnsiTheme="majorHAnsi"/>
          <w:sz w:val="22"/>
          <w:szCs w:val="22"/>
        </w:rPr>
      </w:pPr>
      <w:r w:rsidRPr="00101C87">
        <w:rPr>
          <w:rFonts w:asciiTheme="majorHAnsi" w:hAnsiTheme="majorHAnsi"/>
          <w:sz w:val="22"/>
          <w:szCs w:val="22"/>
        </w:rPr>
        <w:t xml:space="preserve"> • Equality information and objectives </w:t>
      </w:r>
    </w:p>
    <w:p w:rsidRPr="00101C87" w:rsidR="00101C87" w:rsidP="00101C87" w:rsidRDefault="00101C87" w14:paraId="2BD14450" w14:textId="60F04188">
      <w:pPr>
        <w:ind w:left="1440"/>
        <w:rPr>
          <w:rFonts w:asciiTheme="majorHAnsi" w:hAnsiTheme="majorHAnsi"/>
          <w:sz w:val="22"/>
          <w:szCs w:val="22"/>
        </w:rPr>
      </w:pPr>
      <w:r w:rsidRPr="00101C87">
        <w:rPr>
          <w:rFonts w:asciiTheme="majorHAnsi" w:hAnsiTheme="majorHAnsi"/>
          <w:sz w:val="22"/>
          <w:szCs w:val="22"/>
        </w:rPr>
        <w:t xml:space="preserve"> • Special educational needs policy </w:t>
      </w:r>
    </w:p>
    <w:p w:rsidRPr="00101C87" w:rsidR="00BB4B77" w:rsidP="00101C87" w:rsidRDefault="00101C87" w14:paraId="63B222C9" w14:textId="16367FAA">
      <w:pPr>
        <w:ind w:left="1440"/>
        <w:rPr>
          <w:rFonts w:asciiTheme="majorHAnsi" w:hAnsiTheme="majorHAnsi"/>
          <w:sz w:val="22"/>
          <w:szCs w:val="22"/>
        </w:rPr>
      </w:pPr>
      <w:r w:rsidRPr="00101C87">
        <w:rPr>
          <w:rFonts w:asciiTheme="majorHAnsi" w:hAnsiTheme="majorHAnsi"/>
          <w:sz w:val="22"/>
          <w:szCs w:val="22"/>
        </w:rPr>
        <w:t xml:space="preserve"> • Supporting pupils with medical conditions policy</w:t>
      </w:r>
    </w:p>
    <w:sectPr w:rsidRPr="00101C87" w:rsidR="00BB4B77" w:rsidSect="00BE039C">
      <w:headerReference w:type="default" r:id="rId12"/>
      <w:footerReference w:type="default" r:id="rId13"/>
      <w:headerReference w:type="first" r:id="rId14"/>
      <w:footerReference w:type="first" r:id="rId15"/>
      <w:pgSz w:w="16840" w:h="11910" w:orient="landscape"/>
      <w:pgMar w:top="1680" w:right="1380" w:bottom="1320" w:left="280" w:header="720" w:footer="720" w:gutter="0"/>
      <w:pgBorders w:offsetFrom="page">
        <w:top w:val="single" w:color="6F2F9F" w:sz="12" w:space="31"/>
        <w:left w:val="single" w:color="6F2F9F" w:sz="12" w:space="31"/>
        <w:bottom w:val="single" w:color="6F2F9F" w:sz="12" w:space="30"/>
        <w:right w:val="single" w:color="6F2F9F" w:sz="12" w:space="30"/>
      </w:pgBorders>
      <w:cols w:space="720"/>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D2FDD" w:rsidP="00DA6AFD" w:rsidRDefault="009D2FDD" w14:paraId="7D11360A" w14:textId="77777777">
      <w:pPr>
        <w:spacing w:line="240" w:lineRule="auto"/>
      </w:pPr>
      <w:r>
        <w:separator/>
      </w:r>
    </w:p>
  </w:endnote>
  <w:endnote w:type="continuationSeparator" w:id="0">
    <w:p w:rsidR="009D2FDD" w:rsidP="00DA6AFD" w:rsidRDefault="009D2FDD" w14:paraId="49757800" w14:textId="77777777">
      <w:pPr>
        <w:spacing w:line="240" w:lineRule="auto"/>
      </w:pPr>
      <w:r>
        <w:continuationSeparator/>
      </w:r>
    </w:p>
  </w:endnote>
  <w:endnote w:type="continuationNotice" w:id="1">
    <w:p w:rsidR="009D2FDD" w:rsidRDefault="009D2FDD" w14:paraId="4770A4CD"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venir Next LT Pro">
    <w:altName w:val="Cambria"/>
    <w:panose1 w:val="00000000000000000000"/>
    <w:charset w:val="00"/>
    <w:family w:val="roman"/>
    <w:notTrueType/>
    <w:pitch w:val="default"/>
  </w:font>
  <w:font w:name="Century Gothic">
    <w:altName w:val="Calibri"/>
    <w:charset w:val="00"/>
    <w:family w:val="swiss"/>
    <w:pitch w:val="variable"/>
    <w:sig w:usb0="00000287" w:usb1="00000000" w:usb2="00000000" w:usb3="00000000" w:csb0="0000009F" w:csb1="00000000"/>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3553750"/>
      <w:docPartObj>
        <w:docPartGallery w:val="Page Numbers (Bottom of Page)"/>
        <w:docPartUnique/>
      </w:docPartObj>
    </w:sdtPr>
    <w:sdtEndPr>
      <w:rPr>
        <w:noProof/>
      </w:rPr>
    </w:sdtEndPr>
    <w:sdtContent>
      <w:p w:rsidR="00A70C26" w:rsidRDefault="00A70C26" w14:paraId="5F99227B" w14:textId="25F604D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Pr="00F561AA" w:rsidR="00DA6AFD" w:rsidP="00F561AA" w:rsidRDefault="00DA6AFD" w14:paraId="4B256F87" w14:textId="6199AD45">
    <w:pPr>
      <w:pStyle w:val="TrustDetail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CB0F8A" w:rsidR="003171D9" w:rsidP="00F561AA" w:rsidRDefault="001B43DA" w14:paraId="7271CA9F" w14:textId="5875ADB9">
    <w:pPr>
      <w:pStyle w:val="TrustDetails"/>
    </w:pPr>
    <w:r>
      <w:t>Hollymount</w:t>
    </w:r>
    <w:r w:rsidRPr="00CB0F8A" w:rsidR="003171D9">
      <w:t xml:space="preserve"> School is a member of The Black Pear Trust</w:t>
    </w:r>
  </w:p>
  <w:p w:rsidRPr="00CB0F8A" w:rsidR="003171D9" w:rsidP="00F561AA" w:rsidRDefault="003171D9" w14:paraId="12772389" w14:textId="77777777">
    <w:pPr>
      <w:pStyle w:val="TrustDetails"/>
    </w:pPr>
    <w:r w:rsidRPr="00CB0F8A">
      <w:t>The Black Pear Trust is a company registered in England and Wales.                                                               Company number 08922754</w:t>
    </w:r>
  </w:p>
  <w:p w:rsidRPr="00CB0F8A" w:rsidR="003171D9" w:rsidP="00F561AA" w:rsidRDefault="003171D9" w14:paraId="77981CCD" w14:textId="76E76592">
    <w:pPr>
      <w:pStyle w:val="TrustDetails"/>
    </w:pPr>
    <w:r w:rsidRPr="00CB0F8A">
      <w:t xml:space="preserve">Registered address Hollymount School, Holly Mount Road, Worcester WR4 9SG                                                                         </w:t>
    </w:r>
    <w:sdt>
      <w:sdtPr>
        <w:id w:val="604316147"/>
        <w:docPartObj>
          <w:docPartGallery w:val="Page Numbers (Bottom of Page)"/>
          <w:docPartUnique/>
        </w:docPartObj>
      </w:sdtPr>
      <w:sdtEndPr/>
      <w:sdtContent>
        <w:sdt>
          <w:sdtPr>
            <w:id w:val="-1430813859"/>
            <w:docPartObj>
              <w:docPartGallery w:val="Page Numbers (Top of Page)"/>
              <w:docPartUnique/>
            </w:docPartObj>
          </w:sdtPr>
          <w:sdtEndPr/>
          <w:sdtContent>
            <w:r w:rsidRPr="00CB0F8A">
              <w:t xml:space="preserve">Page </w:t>
            </w:r>
            <w:r w:rsidRPr="00CB0F8A">
              <w:rPr>
                <w:b/>
                <w:bCs/>
              </w:rPr>
              <w:fldChar w:fldCharType="begin"/>
            </w:r>
            <w:r w:rsidRPr="00CB0F8A">
              <w:rPr>
                <w:b/>
                <w:bCs/>
              </w:rPr>
              <w:instrText xml:space="preserve"> PAGE </w:instrText>
            </w:r>
            <w:r w:rsidRPr="00CB0F8A">
              <w:rPr>
                <w:b/>
                <w:bCs/>
              </w:rPr>
              <w:fldChar w:fldCharType="separate"/>
            </w:r>
            <w:r w:rsidRPr="00CB0F8A">
              <w:rPr>
                <w:b/>
                <w:bCs/>
              </w:rPr>
              <w:t>2</w:t>
            </w:r>
            <w:r w:rsidRPr="00CB0F8A">
              <w:rPr>
                <w:b/>
                <w:bCs/>
              </w:rPr>
              <w:fldChar w:fldCharType="end"/>
            </w:r>
            <w:r w:rsidRPr="00CB0F8A">
              <w:t xml:space="preserve"> of </w:t>
            </w:r>
            <w:r w:rsidRPr="00CB0F8A">
              <w:rPr>
                <w:b/>
                <w:bCs/>
              </w:rPr>
              <w:fldChar w:fldCharType="begin"/>
            </w:r>
            <w:r w:rsidRPr="00CB0F8A">
              <w:rPr>
                <w:b/>
                <w:bCs/>
              </w:rPr>
              <w:instrText xml:space="preserve"> NUMPAGES  </w:instrText>
            </w:r>
            <w:r w:rsidRPr="00CB0F8A">
              <w:rPr>
                <w:b/>
                <w:bCs/>
              </w:rPr>
              <w:fldChar w:fldCharType="separate"/>
            </w:r>
            <w:r w:rsidRPr="00CB0F8A">
              <w:rPr>
                <w:b/>
                <w:bCs/>
              </w:rPr>
              <w:t>2</w:t>
            </w:r>
            <w:r w:rsidRPr="00CB0F8A">
              <w:rPr>
                <w:b/>
                <w:bCs/>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D2FDD" w:rsidP="00DA6AFD" w:rsidRDefault="009D2FDD" w14:paraId="7A8E4BDB" w14:textId="77777777">
      <w:pPr>
        <w:spacing w:line="240" w:lineRule="auto"/>
      </w:pPr>
      <w:r>
        <w:separator/>
      </w:r>
    </w:p>
  </w:footnote>
  <w:footnote w:type="continuationSeparator" w:id="0">
    <w:p w:rsidR="009D2FDD" w:rsidP="00DA6AFD" w:rsidRDefault="009D2FDD" w14:paraId="0168F78F" w14:textId="77777777">
      <w:pPr>
        <w:spacing w:line="240" w:lineRule="auto"/>
      </w:pPr>
      <w:r>
        <w:continuationSeparator/>
      </w:r>
    </w:p>
  </w:footnote>
  <w:footnote w:type="continuationNotice" w:id="1">
    <w:p w:rsidR="009D2FDD" w:rsidRDefault="009D2FDD" w14:paraId="6B8423E1" w14:textId="7777777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66AEF" w:rsidP="007D607B" w:rsidRDefault="00066AEF" w14:paraId="68FF5717" w14:textId="79A876AF">
    <w:pPr>
      <w:pStyle w:val="Header"/>
      <w:jc w:val="right"/>
    </w:pPr>
  </w:p>
  <w:p w:rsidR="00066AEF" w:rsidP="007D607B" w:rsidRDefault="00066AEF" w14:paraId="3DE07712" w14:textId="2D822409">
    <w:pPr>
      <w:pStyle w:val="Header"/>
      <w:jc w:val="right"/>
    </w:pPr>
  </w:p>
  <w:p w:rsidR="007D607B" w:rsidP="007D607B" w:rsidRDefault="007D607B" w14:paraId="73DBCB4F" w14:textId="01F19DA1">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D607B" w:rsidP="007D607B" w:rsidRDefault="007D607B" w14:paraId="518AED43" w14:textId="5ABCC99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04B7AA1"/>
    <w:multiLevelType w:val="multilevel"/>
    <w:tmpl w:val="2EA25F82"/>
    <w:lvl w:ilvl="0">
      <w:start w:val="1"/>
      <w:numFmt w:val="decimal"/>
      <w:pStyle w:val="Indexing"/>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 w15:restartNumberingAfterBreak="0">
    <w:nsid w:val="0051502D"/>
    <w:multiLevelType w:val="hybridMultilevel"/>
    <w:tmpl w:val="2E34E2D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1EC710A"/>
    <w:multiLevelType w:val="hybridMultilevel"/>
    <w:tmpl w:val="989297C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3" w15:restartNumberingAfterBreak="0">
    <w:nsid w:val="04BA045D"/>
    <w:multiLevelType w:val="hybridMultilevel"/>
    <w:tmpl w:val="2ABE1456"/>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4" w15:restartNumberingAfterBreak="0">
    <w:nsid w:val="085B3734"/>
    <w:multiLevelType w:val="hybridMultilevel"/>
    <w:tmpl w:val="1BF8393A"/>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5" w15:restartNumberingAfterBreak="0">
    <w:nsid w:val="08AD1233"/>
    <w:multiLevelType w:val="hybridMultilevel"/>
    <w:tmpl w:val="D0CA865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0D605EF2"/>
    <w:multiLevelType w:val="hybridMultilevel"/>
    <w:tmpl w:val="7E6ED1D2"/>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7" w15:restartNumberingAfterBreak="0">
    <w:nsid w:val="11D71192"/>
    <w:multiLevelType w:val="hybridMultilevel"/>
    <w:tmpl w:val="82E4CD2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120E4A1A"/>
    <w:multiLevelType w:val="hybridMultilevel"/>
    <w:tmpl w:val="1E5C28F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122F49B4"/>
    <w:multiLevelType w:val="hybridMultilevel"/>
    <w:tmpl w:val="7620256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1C66331B"/>
    <w:multiLevelType w:val="hybridMultilevel"/>
    <w:tmpl w:val="8EDC00F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24214BEC"/>
    <w:multiLevelType w:val="hybridMultilevel"/>
    <w:tmpl w:val="E7C054C2"/>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2" w15:restartNumberingAfterBreak="0">
    <w:nsid w:val="299314A1"/>
    <w:multiLevelType w:val="hybridMultilevel"/>
    <w:tmpl w:val="2E9C6A6A"/>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3" w15:restartNumberingAfterBreak="0">
    <w:nsid w:val="2B8C558A"/>
    <w:multiLevelType w:val="hybridMultilevel"/>
    <w:tmpl w:val="56240EBA"/>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4" w15:restartNumberingAfterBreak="0">
    <w:nsid w:val="2DD05307"/>
    <w:multiLevelType w:val="hybridMultilevel"/>
    <w:tmpl w:val="DF5088A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2E535FBE"/>
    <w:multiLevelType w:val="hybridMultilevel"/>
    <w:tmpl w:val="78E2E3D6"/>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6" w15:restartNumberingAfterBreak="0">
    <w:nsid w:val="2E5C2909"/>
    <w:multiLevelType w:val="hybridMultilevel"/>
    <w:tmpl w:val="EF6A3730"/>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7" w15:restartNumberingAfterBreak="0">
    <w:nsid w:val="315F40E1"/>
    <w:multiLevelType w:val="hybridMultilevel"/>
    <w:tmpl w:val="82E03CDA"/>
    <w:lvl w:ilvl="0" w:tplc="FF1221EA">
      <w:start w:val="1"/>
      <w:numFmt w:val="decimal"/>
      <w:lvlText w:val="%1."/>
      <w:lvlJc w:val="left"/>
      <w:pPr>
        <w:ind w:left="841" w:hanging="361"/>
      </w:pPr>
      <w:rPr>
        <w:rFonts w:hint="default" w:ascii="Arial" w:hAnsi="Arial" w:eastAsia="Arial"/>
        <w:spacing w:val="1"/>
        <w:sz w:val="22"/>
        <w:szCs w:val="22"/>
      </w:rPr>
    </w:lvl>
    <w:lvl w:ilvl="1" w:tplc="733E7082">
      <w:start w:val="1"/>
      <w:numFmt w:val="bullet"/>
      <w:lvlText w:val=""/>
      <w:lvlJc w:val="left"/>
      <w:pPr>
        <w:ind w:left="1280" w:hanging="360"/>
      </w:pPr>
      <w:rPr>
        <w:rFonts w:hint="default" w:ascii="Symbol" w:hAnsi="Symbol" w:eastAsia="Symbol"/>
        <w:sz w:val="24"/>
        <w:szCs w:val="24"/>
      </w:rPr>
    </w:lvl>
    <w:lvl w:ilvl="2" w:tplc="9BE4EC4C">
      <w:start w:val="1"/>
      <w:numFmt w:val="bullet"/>
      <w:lvlText w:val="•"/>
      <w:lvlJc w:val="left"/>
      <w:pPr>
        <w:ind w:left="2087" w:hanging="360"/>
      </w:pPr>
      <w:rPr>
        <w:rFonts w:hint="default"/>
      </w:rPr>
    </w:lvl>
    <w:lvl w:ilvl="3" w:tplc="9E1E9538">
      <w:start w:val="1"/>
      <w:numFmt w:val="bullet"/>
      <w:lvlText w:val="•"/>
      <w:lvlJc w:val="left"/>
      <w:pPr>
        <w:ind w:left="2895" w:hanging="360"/>
      </w:pPr>
      <w:rPr>
        <w:rFonts w:hint="default"/>
      </w:rPr>
    </w:lvl>
    <w:lvl w:ilvl="4" w:tplc="FBD012A0">
      <w:start w:val="1"/>
      <w:numFmt w:val="bullet"/>
      <w:lvlText w:val="•"/>
      <w:lvlJc w:val="left"/>
      <w:pPr>
        <w:ind w:left="3702" w:hanging="360"/>
      </w:pPr>
      <w:rPr>
        <w:rFonts w:hint="default"/>
      </w:rPr>
    </w:lvl>
    <w:lvl w:ilvl="5" w:tplc="FA94814E">
      <w:start w:val="1"/>
      <w:numFmt w:val="bullet"/>
      <w:lvlText w:val="•"/>
      <w:lvlJc w:val="left"/>
      <w:pPr>
        <w:ind w:left="4510" w:hanging="360"/>
      </w:pPr>
      <w:rPr>
        <w:rFonts w:hint="default"/>
      </w:rPr>
    </w:lvl>
    <w:lvl w:ilvl="6" w:tplc="1B141BCE">
      <w:start w:val="1"/>
      <w:numFmt w:val="bullet"/>
      <w:lvlText w:val="•"/>
      <w:lvlJc w:val="left"/>
      <w:pPr>
        <w:ind w:left="5317" w:hanging="360"/>
      </w:pPr>
      <w:rPr>
        <w:rFonts w:hint="default"/>
      </w:rPr>
    </w:lvl>
    <w:lvl w:ilvl="7" w:tplc="26B09D98">
      <w:start w:val="1"/>
      <w:numFmt w:val="bullet"/>
      <w:lvlText w:val="•"/>
      <w:lvlJc w:val="left"/>
      <w:pPr>
        <w:ind w:left="6125" w:hanging="360"/>
      </w:pPr>
      <w:rPr>
        <w:rFonts w:hint="default"/>
      </w:rPr>
    </w:lvl>
    <w:lvl w:ilvl="8" w:tplc="5FA0DF0E">
      <w:start w:val="1"/>
      <w:numFmt w:val="bullet"/>
      <w:lvlText w:val="•"/>
      <w:lvlJc w:val="left"/>
      <w:pPr>
        <w:ind w:left="6932" w:hanging="360"/>
      </w:pPr>
      <w:rPr>
        <w:rFonts w:hint="default"/>
      </w:rPr>
    </w:lvl>
  </w:abstractNum>
  <w:abstractNum w:abstractNumId="18" w15:restartNumberingAfterBreak="0">
    <w:nsid w:val="346717AE"/>
    <w:multiLevelType w:val="hybridMultilevel"/>
    <w:tmpl w:val="558E79D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38C50CDE"/>
    <w:multiLevelType w:val="hybridMultilevel"/>
    <w:tmpl w:val="CB681412"/>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20" w15:restartNumberingAfterBreak="0">
    <w:nsid w:val="3A103257"/>
    <w:multiLevelType w:val="multilevel"/>
    <w:tmpl w:val="FF16A910"/>
    <w:lvl w:ilvl="0">
      <w:start w:val="4"/>
      <w:numFmt w:val="decimal"/>
      <w:lvlText w:val="%1."/>
      <w:lvlJc w:val="left"/>
      <w:pPr>
        <w:ind w:left="-1700" w:hanging="720"/>
      </w:pPr>
      <w:rPr>
        <w:rFonts w:hint="default" w:ascii="Arial" w:hAnsi="Arial" w:eastAsia="Arial"/>
        <w:b/>
        <w:bCs/>
        <w:color w:val="6F2F9F"/>
        <w:sz w:val="28"/>
        <w:szCs w:val="28"/>
      </w:rPr>
    </w:lvl>
    <w:lvl w:ilvl="1">
      <w:start w:val="1"/>
      <w:numFmt w:val="decimal"/>
      <w:lvlText w:val="%1.%2."/>
      <w:lvlJc w:val="left"/>
      <w:pPr>
        <w:ind w:left="-1339" w:hanging="721"/>
      </w:pPr>
      <w:rPr>
        <w:rFonts w:hint="default" w:ascii="Arial" w:hAnsi="Arial" w:eastAsia="Arial"/>
        <w:spacing w:val="-2"/>
        <w:sz w:val="24"/>
        <w:szCs w:val="24"/>
      </w:rPr>
    </w:lvl>
    <w:lvl w:ilvl="2">
      <w:start w:val="1"/>
      <w:numFmt w:val="decimal"/>
      <w:lvlText w:val="%1.%2.%3."/>
      <w:lvlJc w:val="left"/>
      <w:pPr>
        <w:ind w:left="-1003" w:hanging="721"/>
      </w:pPr>
      <w:rPr>
        <w:rFonts w:hint="default" w:ascii="Arial" w:hAnsi="Arial" w:eastAsia="Arial"/>
        <w:spacing w:val="-2"/>
        <w:sz w:val="24"/>
        <w:szCs w:val="24"/>
      </w:rPr>
    </w:lvl>
    <w:lvl w:ilvl="3">
      <w:start w:val="1"/>
      <w:numFmt w:val="bullet"/>
      <w:lvlText w:val=""/>
      <w:lvlJc w:val="left"/>
      <w:pPr>
        <w:ind w:left="-435" w:hanging="568"/>
      </w:pPr>
      <w:rPr>
        <w:rFonts w:hint="default" w:ascii="Symbol" w:hAnsi="Symbol" w:eastAsia="Symbol"/>
        <w:sz w:val="24"/>
        <w:szCs w:val="24"/>
      </w:rPr>
    </w:lvl>
    <w:lvl w:ilvl="4">
      <w:start w:val="1"/>
      <w:numFmt w:val="bullet"/>
      <w:lvlText w:val="•"/>
      <w:lvlJc w:val="left"/>
      <w:pPr>
        <w:ind w:left="-1047" w:hanging="568"/>
      </w:pPr>
      <w:rPr>
        <w:rFonts w:hint="default"/>
      </w:rPr>
    </w:lvl>
    <w:lvl w:ilvl="5">
      <w:start w:val="1"/>
      <w:numFmt w:val="bullet"/>
      <w:lvlText w:val="•"/>
      <w:lvlJc w:val="left"/>
      <w:pPr>
        <w:ind w:left="-1003" w:hanging="568"/>
      </w:pPr>
      <w:rPr>
        <w:rFonts w:hint="default"/>
      </w:rPr>
    </w:lvl>
    <w:lvl w:ilvl="6">
      <w:start w:val="1"/>
      <w:numFmt w:val="bullet"/>
      <w:lvlText w:val="•"/>
      <w:lvlJc w:val="left"/>
      <w:pPr>
        <w:ind w:left="-435" w:hanging="568"/>
      </w:pPr>
      <w:rPr>
        <w:rFonts w:hint="default"/>
      </w:rPr>
    </w:lvl>
    <w:lvl w:ilvl="7">
      <w:start w:val="1"/>
      <w:numFmt w:val="bullet"/>
      <w:lvlText w:val="•"/>
      <w:lvlJc w:val="left"/>
      <w:pPr>
        <w:ind w:left="1265" w:hanging="568"/>
      </w:pPr>
      <w:rPr>
        <w:rFonts w:hint="default"/>
      </w:rPr>
    </w:lvl>
    <w:lvl w:ilvl="8">
      <w:start w:val="1"/>
      <w:numFmt w:val="bullet"/>
      <w:lvlText w:val="•"/>
      <w:lvlJc w:val="left"/>
      <w:pPr>
        <w:ind w:left="2966" w:hanging="568"/>
      </w:pPr>
      <w:rPr>
        <w:rFonts w:hint="default"/>
      </w:rPr>
    </w:lvl>
  </w:abstractNum>
  <w:abstractNum w:abstractNumId="21" w15:restartNumberingAfterBreak="0">
    <w:nsid w:val="3ACE3122"/>
    <w:multiLevelType w:val="hybridMultilevel"/>
    <w:tmpl w:val="551C8A8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40280379"/>
    <w:multiLevelType w:val="hybridMultilevel"/>
    <w:tmpl w:val="C4CEC6DA"/>
    <w:lvl w:ilvl="0" w:tplc="37D41468">
      <w:start w:val="1"/>
      <w:numFmt w:val="bullet"/>
      <w:lvlText w:val="•"/>
      <w:lvlJc w:val="left"/>
      <w:pPr>
        <w:ind w:left="72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4896F78A">
      <w:start w:val="1"/>
      <w:numFmt w:val="bullet"/>
      <w:lvlText w:val="o"/>
      <w:lvlJc w:val="left"/>
      <w:pPr>
        <w:ind w:left="144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2" w:tplc="ED4C344E">
      <w:start w:val="1"/>
      <w:numFmt w:val="bullet"/>
      <w:lvlText w:val="▪"/>
      <w:lvlJc w:val="left"/>
      <w:pPr>
        <w:ind w:left="216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3" w:tplc="FE70C210">
      <w:start w:val="1"/>
      <w:numFmt w:val="bullet"/>
      <w:lvlText w:val="•"/>
      <w:lvlJc w:val="left"/>
      <w:pPr>
        <w:ind w:left="288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4" w:tplc="67FEDC1C">
      <w:start w:val="1"/>
      <w:numFmt w:val="bullet"/>
      <w:lvlText w:val="o"/>
      <w:lvlJc w:val="left"/>
      <w:pPr>
        <w:ind w:left="360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5" w:tplc="BB6CD884">
      <w:start w:val="1"/>
      <w:numFmt w:val="bullet"/>
      <w:lvlText w:val="▪"/>
      <w:lvlJc w:val="left"/>
      <w:pPr>
        <w:ind w:left="432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6" w:tplc="C868B894">
      <w:start w:val="1"/>
      <w:numFmt w:val="bullet"/>
      <w:lvlText w:val="•"/>
      <w:lvlJc w:val="left"/>
      <w:pPr>
        <w:ind w:left="504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7" w:tplc="99E8CE54">
      <w:start w:val="1"/>
      <w:numFmt w:val="bullet"/>
      <w:lvlText w:val="o"/>
      <w:lvlJc w:val="left"/>
      <w:pPr>
        <w:ind w:left="576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8" w:tplc="F092A82E">
      <w:start w:val="1"/>
      <w:numFmt w:val="bullet"/>
      <w:lvlText w:val="▪"/>
      <w:lvlJc w:val="left"/>
      <w:pPr>
        <w:ind w:left="648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abstractNum>
  <w:abstractNum w:abstractNumId="23" w15:restartNumberingAfterBreak="0">
    <w:nsid w:val="43276850"/>
    <w:multiLevelType w:val="multilevel"/>
    <w:tmpl w:val="A5C289EC"/>
    <w:lvl w:ilvl="0">
      <w:start w:val="1"/>
      <w:numFmt w:val="decimal"/>
      <w:lvlText w:val="%1."/>
      <w:lvlJc w:val="center"/>
      <w:pPr>
        <w:tabs>
          <w:tab w:val="num" w:pos="720"/>
        </w:tabs>
        <w:ind w:left="720" w:hanging="360"/>
      </w:pPr>
      <w:rPr>
        <w:b/>
        <w:i w:val="0"/>
        <w:sz w:val="28"/>
        <w:szCs w:val="28"/>
      </w:rPr>
    </w:lvl>
    <w:lvl w:ilvl="1">
      <w:start w:val="1"/>
      <w:numFmt w:val="decimal"/>
      <w:isLgl/>
      <w:lvlText w:val="%1.%2."/>
      <w:lvlJc w:val="left"/>
      <w:pPr>
        <w:tabs>
          <w:tab w:val="num" w:pos="2835"/>
        </w:tabs>
        <w:ind w:left="1276" w:hanging="567"/>
      </w:pPr>
      <w:rPr>
        <w:b w:val="0"/>
        <w:sz w:val="22"/>
      </w:rPr>
    </w:lvl>
    <w:lvl w:ilvl="2">
      <w:numFmt w:val="decimal"/>
      <w:lvlText w:val=""/>
      <w:lvlJc w:val="left"/>
      <w:pPr>
        <w:ind w:left="1639" w:hanging="363"/>
      </w:pPr>
      <w:rPr>
        <w:rFonts w:hint="default" w:ascii="Symbol" w:hAnsi="Symbol"/>
        <w:b w:val="0"/>
        <w:sz w:val="22"/>
      </w:rPr>
    </w:lvl>
    <w:lvl w:ilvl="3">
      <w:start w:val="1"/>
      <w:numFmt w:val="decimal"/>
      <w:isLgl/>
      <w:lvlText w:val="%1.%2.%3.%4."/>
      <w:lvlJc w:val="left"/>
      <w:pPr>
        <w:ind w:left="26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4" w15:restartNumberingAfterBreak="0">
    <w:nsid w:val="47537ADB"/>
    <w:multiLevelType w:val="hybridMultilevel"/>
    <w:tmpl w:val="F65A96F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4AD6424E"/>
    <w:multiLevelType w:val="hybridMultilevel"/>
    <w:tmpl w:val="B476C3B0"/>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26" w15:restartNumberingAfterBreak="0">
    <w:nsid w:val="4FCC0F7B"/>
    <w:multiLevelType w:val="hybridMultilevel"/>
    <w:tmpl w:val="503A4D5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52873E08"/>
    <w:multiLevelType w:val="hybridMultilevel"/>
    <w:tmpl w:val="FC0AB9F6"/>
    <w:lvl w:ilvl="0" w:tplc="B32661B8">
      <w:start w:val="1"/>
      <w:numFmt w:val="decimal"/>
      <w:lvlText w:val="%1."/>
      <w:lvlJc w:val="left"/>
      <w:pPr>
        <w:ind w:left="820" w:hanging="360"/>
      </w:pPr>
      <w:rPr>
        <w:rFonts w:hint="default" w:ascii="Arial" w:hAnsi="Arial" w:eastAsia="Arial"/>
        <w:spacing w:val="-2"/>
        <w:sz w:val="24"/>
        <w:szCs w:val="24"/>
      </w:rPr>
    </w:lvl>
    <w:lvl w:ilvl="1" w:tplc="5792E5E0">
      <w:start w:val="1"/>
      <w:numFmt w:val="bullet"/>
      <w:lvlText w:val="•"/>
      <w:lvlJc w:val="left"/>
      <w:pPr>
        <w:ind w:left="1541" w:hanging="721"/>
      </w:pPr>
      <w:rPr>
        <w:rFonts w:hint="default" w:ascii="Arial" w:hAnsi="Arial" w:eastAsia="Arial"/>
        <w:sz w:val="24"/>
        <w:szCs w:val="24"/>
      </w:rPr>
    </w:lvl>
    <w:lvl w:ilvl="2" w:tplc="6B8A2B72">
      <w:start w:val="1"/>
      <w:numFmt w:val="bullet"/>
      <w:lvlText w:val="•"/>
      <w:lvlJc w:val="left"/>
      <w:pPr>
        <w:ind w:left="2395" w:hanging="721"/>
      </w:pPr>
      <w:rPr>
        <w:rFonts w:hint="default"/>
      </w:rPr>
    </w:lvl>
    <w:lvl w:ilvl="3" w:tplc="28A48498">
      <w:start w:val="1"/>
      <w:numFmt w:val="bullet"/>
      <w:lvlText w:val="•"/>
      <w:lvlJc w:val="left"/>
      <w:pPr>
        <w:ind w:left="3249" w:hanging="721"/>
      </w:pPr>
      <w:rPr>
        <w:rFonts w:hint="default"/>
      </w:rPr>
    </w:lvl>
    <w:lvl w:ilvl="4" w:tplc="62AE3020">
      <w:start w:val="1"/>
      <w:numFmt w:val="bullet"/>
      <w:lvlText w:val="•"/>
      <w:lvlJc w:val="left"/>
      <w:pPr>
        <w:ind w:left="4103" w:hanging="721"/>
      </w:pPr>
      <w:rPr>
        <w:rFonts w:hint="default"/>
      </w:rPr>
    </w:lvl>
    <w:lvl w:ilvl="5" w:tplc="9D4A879C">
      <w:start w:val="1"/>
      <w:numFmt w:val="bullet"/>
      <w:lvlText w:val="•"/>
      <w:lvlJc w:val="left"/>
      <w:pPr>
        <w:ind w:left="4957" w:hanging="721"/>
      </w:pPr>
      <w:rPr>
        <w:rFonts w:hint="default"/>
      </w:rPr>
    </w:lvl>
    <w:lvl w:ilvl="6" w:tplc="EC4EFBBA">
      <w:start w:val="1"/>
      <w:numFmt w:val="bullet"/>
      <w:lvlText w:val="•"/>
      <w:lvlJc w:val="left"/>
      <w:pPr>
        <w:ind w:left="5811" w:hanging="721"/>
      </w:pPr>
      <w:rPr>
        <w:rFonts w:hint="default"/>
      </w:rPr>
    </w:lvl>
    <w:lvl w:ilvl="7" w:tplc="902685C0">
      <w:start w:val="1"/>
      <w:numFmt w:val="bullet"/>
      <w:lvlText w:val="•"/>
      <w:lvlJc w:val="left"/>
      <w:pPr>
        <w:ind w:left="6665" w:hanging="721"/>
      </w:pPr>
      <w:rPr>
        <w:rFonts w:hint="default"/>
      </w:rPr>
    </w:lvl>
    <w:lvl w:ilvl="8" w:tplc="9B302C2A">
      <w:start w:val="1"/>
      <w:numFmt w:val="bullet"/>
      <w:lvlText w:val="•"/>
      <w:lvlJc w:val="left"/>
      <w:pPr>
        <w:ind w:left="7519" w:hanging="721"/>
      </w:pPr>
      <w:rPr>
        <w:rFonts w:hint="default"/>
      </w:rPr>
    </w:lvl>
  </w:abstractNum>
  <w:abstractNum w:abstractNumId="28" w15:restartNumberingAfterBreak="0">
    <w:nsid w:val="53442694"/>
    <w:multiLevelType w:val="hybridMultilevel"/>
    <w:tmpl w:val="86B083AE"/>
    <w:lvl w:ilvl="0" w:tplc="3B44F156">
      <w:start w:val="1"/>
      <w:numFmt w:val="decimal"/>
      <w:lvlText w:val="%1."/>
      <w:lvlJc w:val="left"/>
      <w:pPr>
        <w:ind w:left="820" w:hanging="720"/>
      </w:pPr>
      <w:rPr>
        <w:rFonts w:hint="default" w:ascii="Arial" w:hAnsi="Arial" w:eastAsia="Arial"/>
        <w:b/>
        <w:bCs/>
        <w:color w:val="6F2F9F"/>
        <w:sz w:val="28"/>
        <w:szCs w:val="28"/>
      </w:rPr>
    </w:lvl>
    <w:lvl w:ilvl="1" w:tplc="0C741392">
      <w:start w:val="1"/>
      <w:numFmt w:val="bullet"/>
      <w:lvlText w:val=""/>
      <w:lvlJc w:val="left"/>
      <w:pPr>
        <w:ind w:left="820" w:hanging="360"/>
      </w:pPr>
      <w:rPr>
        <w:rFonts w:hint="default" w:ascii="Symbol" w:hAnsi="Symbol" w:eastAsia="Symbol"/>
        <w:sz w:val="24"/>
        <w:szCs w:val="24"/>
      </w:rPr>
    </w:lvl>
    <w:lvl w:ilvl="2" w:tplc="133A1302">
      <w:start w:val="1"/>
      <w:numFmt w:val="bullet"/>
      <w:lvlText w:val="•"/>
      <w:lvlJc w:val="left"/>
      <w:pPr>
        <w:ind w:left="2505" w:hanging="360"/>
      </w:pPr>
      <w:rPr>
        <w:rFonts w:hint="default"/>
      </w:rPr>
    </w:lvl>
    <w:lvl w:ilvl="3" w:tplc="7B50401E">
      <w:start w:val="1"/>
      <w:numFmt w:val="bullet"/>
      <w:lvlText w:val="•"/>
      <w:lvlJc w:val="left"/>
      <w:pPr>
        <w:ind w:left="3348" w:hanging="360"/>
      </w:pPr>
      <w:rPr>
        <w:rFonts w:hint="default"/>
      </w:rPr>
    </w:lvl>
    <w:lvl w:ilvl="4" w:tplc="49243EE4">
      <w:start w:val="1"/>
      <w:numFmt w:val="bullet"/>
      <w:lvlText w:val="•"/>
      <w:lvlJc w:val="left"/>
      <w:pPr>
        <w:ind w:left="4191" w:hanging="360"/>
      </w:pPr>
      <w:rPr>
        <w:rFonts w:hint="default"/>
      </w:rPr>
    </w:lvl>
    <w:lvl w:ilvl="5" w:tplc="39946E7A">
      <w:start w:val="1"/>
      <w:numFmt w:val="bullet"/>
      <w:lvlText w:val="•"/>
      <w:lvlJc w:val="left"/>
      <w:pPr>
        <w:ind w:left="5034" w:hanging="360"/>
      </w:pPr>
      <w:rPr>
        <w:rFonts w:hint="default"/>
      </w:rPr>
    </w:lvl>
    <w:lvl w:ilvl="6" w:tplc="D4E4B092">
      <w:start w:val="1"/>
      <w:numFmt w:val="bullet"/>
      <w:lvlText w:val="•"/>
      <w:lvlJc w:val="left"/>
      <w:pPr>
        <w:ind w:left="5876" w:hanging="360"/>
      </w:pPr>
      <w:rPr>
        <w:rFonts w:hint="default"/>
      </w:rPr>
    </w:lvl>
    <w:lvl w:ilvl="7" w:tplc="4FB8AD4E">
      <w:start w:val="1"/>
      <w:numFmt w:val="bullet"/>
      <w:lvlText w:val="•"/>
      <w:lvlJc w:val="left"/>
      <w:pPr>
        <w:ind w:left="6719" w:hanging="360"/>
      </w:pPr>
      <w:rPr>
        <w:rFonts w:hint="default"/>
      </w:rPr>
    </w:lvl>
    <w:lvl w:ilvl="8" w:tplc="2960C258">
      <w:start w:val="1"/>
      <w:numFmt w:val="bullet"/>
      <w:lvlText w:val="•"/>
      <w:lvlJc w:val="left"/>
      <w:pPr>
        <w:ind w:left="7562" w:hanging="360"/>
      </w:pPr>
      <w:rPr>
        <w:rFonts w:hint="default"/>
      </w:rPr>
    </w:lvl>
  </w:abstractNum>
  <w:abstractNum w:abstractNumId="29" w15:restartNumberingAfterBreak="0">
    <w:nsid w:val="55697237"/>
    <w:multiLevelType w:val="hybridMultilevel"/>
    <w:tmpl w:val="DB3ACB9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56276BA2"/>
    <w:multiLevelType w:val="hybridMultilevel"/>
    <w:tmpl w:val="FC0847C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31" w15:restartNumberingAfterBreak="0">
    <w:nsid w:val="583071B2"/>
    <w:multiLevelType w:val="hybridMultilevel"/>
    <w:tmpl w:val="1754404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32" w15:restartNumberingAfterBreak="0">
    <w:nsid w:val="5BDE2692"/>
    <w:multiLevelType w:val="hybridMultilevel"/>
    <w:tmpl w:val="B9F6B9C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33" w15:restartNumberingAfterBreak="0">
    <w:nsid w:val="5FD40112"/>
    <w:multiLevelType w:val="hybridMultilevel"/>
    <w:tmpl w:val="7ECCB8E8"/>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34" w15:restartNumberingAfterBreak="0">
    <w:nsid w:val="62AA56A5"/>
    <w:multiLevelType w:val="hybridMultilevel"/>
    <w:tmpl w:val="A07670F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67FE5252"/>
    <w:multiLevelType w:val="hybridMultilevel"/>
    <w:tmpl w:val="9654A2F2"/>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36" w15:restartNumberingAfterBreak="0">
    <w:nsid w:val="684310F7"/>
    <w:multiLevelType w:val="hybridMultilevel"/>
    <w:tmpl w:val="1450B9A8"/>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37" w15:restartNumberingAfterBreak="0">
    <w:nsid w:val="69826454"/>
    <w:multiLevelType w:val="hybridMultilevel"/>
    <w:tmpl w:val="92487A7A"/>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38" w15:restartNumberingAfterBreak="0">
    <w:nsid w:val="6C89117B"/>
    <w:multiLevelType w:val="hybridMultilevel"/>
    <w:tmpl w:val="BCAE0A2C"/>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39" w15:restartNumberingAfterBreak="1">
    <w:nsid w:val="6DC03724"/>
    <w:multiLevelType w:val="hybridMultilevel"/>
    <w:tmpl w:val="AB8A7510"/>
    <w:lvl w:ilvl="0" w:tplc="5128DFD4">
      <w:start w:val="1"/>
      <w:numFmt w:val="bullet"/>
      <w:pStyle w:val="BulletPoints"/>
      <w:lvlText w:val=""/>
      <w:lvlJc w:val="left"/>
      <w:pPr>
        <w:ind w:left="1080" w:hanging="360"/>
      </w:pPr>
      <w:rPr>
        <w:rFonts w:hint="default" w:ascii="Wingdings" w:hAnsi="Wingdings"/>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40" w15:restartNumberingAfterBreak="0">
    <w:nsid w:val="71DF4A4D"/>
    <w:multiLevelType w:val="hybridMultilevel"/>
    <w:tmpl w:val="70F83D4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41" w15:restartNumberingAfterBreak="1">
    <w:nsid w:val="756E60E0"/>
    <w:multiLevelType w:val="hybridMultilevel"/>
    <w:tmpl w:val="EFE8498A"/>
    <w:lvl w:ilvl="0" w:tplc="DDE07FEC">
      <w:start w:val="1"/>
      <w:numFmt w:val="decimal"/>
      <w:pStyle w:val="NumberedPoint"/>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2" w15:restartNumberingAfterBreak="0">
    <w:nsid w:val="758A10C9"/>
    <w:multiLevelType w:val="hybridMultilevel"/>
    <w:tmpl w:val="3FCA9A62"/>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43" w15:restartNumberingAfterBreak="0">
    <w:nsid w:val="792A0331"/>
    <w:multiLevelType w:val="hybridMultilevel"/>
    <w:tmpl w:val="611CDF2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4" w15:restartNumberingAfterBreak="0">
    <w:nsid w:val="7AA31CFA"/>
    <w:multiLevelType w:val="hybridMultilevel"/>
    <w:tmpl w:val="C7D60446"/>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45" w15:restartNumberingAfterBreak="0">
    <w:nsid w:val="7CFC274E"/>
    <w:multiLevelType w:val="hybridMultilevel"/>
    <w:tmpl w:val="4CFCF5F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6" w15:restartNumberingAfterBreak="0">
    <w:nsid w:val="7E4503B4"/>
    <w:multiLevelType w:val="hybridMultilevel"/>
    <w:tmpl w:val="6A360CA6"/>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47" w15:restartNumberingAfterBreak="0">
    <w:nsid w:val="7FDB5817"/>
    <w:multiLevelType w:val="hybridMultilevel"/>
    <w:tmpl w:val="6584E70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num w:numId="1" w16cid:durableId="1819107577">
    <w:abstractNumId w:val="39"/>
  </w:num>
  <w:num w:numId="2" w16cid:durableId="557934656">
    <w:abstractNumId w:val="41"/>
  </w:num>
  <w:num w:numId="3" w16cid:durableId="177890864">
    <w:abstractNumId w:val="0"/>
  </w:num>
  <w:num w:numId="4" w16cid:durableId="2079085915">
    <w:abstractNumId w:val="17"/>
  </w:num>
  <w:num w:numId="5" w16cid:durableId="1553420928">
    <w:abstractNumId w:val="22"/>
  </w:num>
  <w:num w:numId="6" w16cid:durableId="276723073">
    <w:abstractNumId w:val="25"/>
  </w:num>
  <w:num w:numId="7" w16cid:durableId="907963412">
    <w:abstractNumId w:val="11"/>
  </w:num>
  <w:num w:numId="8" w16cid:durableId="2114010591">
    <w:abstractNumId w:val="30"/>
  </w:num>
  <w:num w:numId="9" w16cid:durableId="1278876777">
    <w:abstractNumId w:val="28"/>
  </w:num>
  <w:num w:numId="10" w16cid:durableId="1805154392">
    <w:abstractNumId w:val="37"/>
  </w:num>
  <w:num w:numId="11" w16cid:durableId="1639606964">
    <w:abstractNumId w:val="32"/>
  </w:num>
  <w:num w:numId="12" w16cid:durableId="420486695">
    <w:abstractNumId w:val="19"/>
  </w:num>
  <w:num w:numId="13" w16cid:durableId="1843203526">
    <w:abstractNumId w:val="27"/>
  </w:num>
  <w:num w:numId="14" w16cid:durableId="426274813">
    <w:abstractNumId w:val="33"/>
  </w:num>
  <w:num w:numId="15" w16cid:durableId="206988884">
    <w:abstractNumId w:val="3"/>
  </w:num>
  <w:num w:numId="16" w16cid:durableId="1939173116">
    <w:abstractNumId w:val="38"/>
  </w:num>
  <w:num w:numId="17" w16cid:durableId="609707322">
    <w:abstractNumId w:val="31"/>
  </w:num>
  <w:num w:numId="18" w16cid:durableId="1088691254">
    <w:abstractNumId w:val="23"/>
  </w:num>
  <w:num w:numId="19" w16cid:durableId="126361544">
    <w:abstractNumId w:val="42"/>
  </w:num>
  <w:num w:numId="20" w16cid:durableId="930773968">
    <w:abstractNumId w:val="35"/>
  </w:num>
  <w:num w:numId="21" w16cid:durableId="860438057">
    <w:abstractNumId w:val="40"/>
  </w:num>
  <w:num w:numId="22" w16cid:durableId="1744837281">
    <w:abstractNumId w:val="2"/>
  </w:num>
  <w:num w:numId="23" w16cid:durableId="931400738">
    <w:abstractNumId w:val="16"/>
  </w:num>
  <w:num w:numId="24" w16cid:durableId="561138455">
    <w:abstractNumId w:val="12"/>
  </w:num>
  <w:num w:numId="25" w16cid:durableId="1723480877">
    <w:abstractNumId w:val="21"/>
  </w:num>
  <w:num w:numId="26" w16cid:durableId="1512715760">
    <w:abstractNumId w:val="4"/>
  </w:num>
  <w:num w:numId="27" w16cid:durableId="1129665721">
    <w:abstractNumId w:val="44"/>
  </w:num>
  <w:num w:numId="28" w16cid:durableId="119543812">
    <w:abstractNumId w:val="6"/>
  </w:num>
  <w:num w:numId="29" w16cid:durableId="935675245">
    <w:abstractNumId w:val="36"/>
  </w:num>
  <w:num w:numId="30" w16cid:durableId="1513764008">
    <w:abstractNumId w:val="46"/>
  </w:num>
  <w:num w:numId="31" w16cid:durableId="1191459381">
    <w:abstractNumId w:val="13"/>
  </w:num>
  <w:num w:numId="32" w16cid:durableId="267549602">
    <w:abstractNumId w:val="15"/>
  </w:num>
  <w:num w:numId="33" w16cid:durableId="774666696">
    <w:abstractNumId w:val="26"/>
  </w:num>
  <w:num w:numId="34" w16cid:durableId="529144831">
    <w:abstractNumId w:val="20"/>
  </w:num>
  <w:num w:numId="35" w16cid:durableId="1011681942">
    <w:abstractNumId w:val="24"/>
  </w:num>
  <w:num w:numId="36" w16cid:durableId="1351300903">
    <w:abstractNumId w:val="9"/>
  </w:num>
  <w:num w:numId="37" w16cid:durableId="178587375">
    <w:abstractNumId w:val="43"/>
  </w:num>
  <w:num w:numId="38" w16cid:durableId="805858340">
    <w:abstractNumId w:val="7"/>
  </w:num>
  <w:num w:numId="39" w16cid:durableId="1774279634">
    <w:abstractNumId w:val="34"/>
  </w:num>
  <w:num w:numId="40" w16cid:durableId="1279918349">
    <w:abstractNumId w:val="1"/>
  </w:num>
  <w:num w:numId="41" w16cid:durableId="1935702207">
    <w:abstractNumId w:val="10"/>
  </w:num>
  <w:num w:numId="42" w16cid:durableId="371196853">
    <w:abstractNumId w:val="18"/>
  </w:num>
  <w:num w:numId="43" w16cid:durableId="1803690335">
    <w:abstractNumId w:val="5"/>
  </w:num>
  <w:num w:numId="44" w16cid:durableId="1455979762">
    <w:abstractNumId w:val="8"/>
  </w:num>
  <w:num w:numId="45" w16cid:durableId="217711645">
    <w:abstractNumId w:val="45"/>
  </w:num>
  <w:num w:numId="46" w16cid:durableId="1236820222">
    <w:abstractNumId w:val="14"/>
  </w:num>
  <w:num w:numId="47" w16cid:durableId="101539191">
    <w:abstractNumId w:val="29"/>
  </w:num>
  <w:num w:numId="48" w16cid:durableId="1622102634">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doNotDisplayPageBoundaries/>
  <w:proofState w:spelling="clean" w:grammar="dirty"/>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10C"/>
    <w:rsid w:val="000136B2"/>
    <w:rsid w:val="000339FC"/>
    <w:rsid w:val="00043D7F"/>
    <w:rsid w:val="00050C88"/>
    <w:rsid w:val="0005516F"/>
    <w:rsid w:val="000636F7"/>
    <w:rsid w:val="00064CE9"/>
    <w:rsid w:val="00066AEF"/>
    <w:rsid w:val="00081F6F"/>
    <w:rsid w:val="000B6C36"/>
    <w:rsid w:val="000C2F9A"/>
    <w:rsid w:val="000C61DF"/>
    <w:rsid w:val="000D30EB"/>
    <w:rsid w:val="000E7525"/>
    <w:rsid w:val="00101C87"/>
    <w:rsid w:val="001065DF"/>
    <w:rsid w:val="00107746"/>
    <w:rsid w:val="001077AF"/>
    <w:rsid w:val="00112B93"/>
    <w:rsid w:val="00121E0D"/>
    <w:rsid w:val="00122902"/>
    <w:rsid w:val="001436F9"/>
    <w:rsid w:val="0014604E"/>
    <w:rsid w:val="0014667A"/>
    <w:rsid w:val="00160DFE"/>
    <w:rsid w:val="001762F0"/>
    <w:rsid w:val="00190726"/>
    <w:rsid w:val="001A1609"/>
    <w:rsid w:val="001A404C"/>
    <w:rsid w:val="001A60B9"/>
    <w:rsid w:val="001B288B"/>
    <w:rsid w:val="001B43DA"/>
    <w:rsid w:val="001F2E54"/>
    <w:rsid w:val="001F3AA2"/>
    <w:rsid w:val="001F408C"/>
    <w:rsid w:val="0020045D"/>
    <w:rsid w:val="00210DE5"/>
    <w:rsid w:val="00212D83"/>
    <w:rsid w:val="00257EB4"/>
    <w:rsid w:val="0026050B"/>
    <w:rsid w:val="00261703"/>
    <w:rsid w:val="00287573"/>
    <w:rsid w:val="002919D9"/>
    <w:rsid w:val="00291CF9"/>
    <w:rsid w:val="00294F9E"/>
    <w:rsid w:val="002B6406"/>
    <w:rsid w:val="002C7368"/>
    <w:rsid w:val="002D1CD8"/>
    <w:rsid w:val="002D62F4"/>
    <w:rsid w:val="002F5D47"/>
    <w:rsid w:val="00300988"/>
    <w:rsid w:val="00300B86"/>
    <w:rsid w:val="003020E1"/>
    <w:rsid w:val="0031093D"/>
    <w:rsid w:val="00314726"/>
    <w:rsid w:val="003171D9"/>
    <w:rsid w:val="00341446"/>
    <w:rsid w:val="00346DA9"/>
    <w:rsid w:val="003473AC"/>
    <w:rsid w:val="00352CFB"/>
    <w:rsid w:val="003811CB"/>
    <w:rsid w:val="0038585C"/>
    <w:rsid w:val="003A3F14"/>
    <w:rsid w:val="003C2780"/>
    <w:rsid w:val="003C6FC3"/>
    <w:rsid w:val="003D540B"/>
    <w:rsid w:val="003E57F1"/>
    <w:rsid w:val="004012A6"/>
    <w:rsid w:val="00423B3A"/>
    <w:rsid w:val="00454DE0"/>
    <w:rsid w:val="00477F7C"/>
    <w:rsid w:val="00482345"/>
    <w:rsid w:val="004932E4"/>
    <w:rsid w:val="004A710C"/>
    <w:rsid w:val="004A7E18"/>
    <w:rsid w:val="004D4DCA"/>
    <w:rsid w:val="004D6A7C"/>
    <w:rsid w:val="004F0D0B"/>
    <w:rsid w:val="004F6452"/>
    <w:rsid w:val="00510E04"/>
    <w:rsid w:val="00541921"/>
    <w:rsid w:val="00546B6D"/>
    <w:rsid w:val="00554817"/>
    <w:rsid w:val="00564C4A"/>
    <w:rsid w:val="0057157D"/>
    <w:rsid w:val="0057463D"/>
    <w:rsid w:val="0057587A"/>
    <w:rsid w:val="0059366C"/>
    <w:rsid w:val="005E5ECF"/>
    <w:rsid w:val="00601E7D"/>
    <w:rsid w:val="00650E8C"/>
    <w:rsid w:val="00666ADF"/>
    <w:rsid w:val="00673C50"/>
    <w:rsid w:val="00683071"/>
    <w:rsid w:val="006B37AA"/>
    <w:rsid w:val="006E09AC"/>
    <w:rsid w:val="006E10AC"/>
    <w:rsid w:val="006E3AAC"/>
    <w:rsid w:val="006F1E14"/>
    <w:rsid w:val="006F252D"/>
    <w:rsid w:val="007010C8"/>
    <w:rsid w:val="00704750"/>
    <w:rsid w:val="00704C8D"/>
    <w:rsid w:val="00717CBE"/>
    <w:rsid w:val="00742D28"/>
    <w:rsid w:val="00770131"/>
    <w:rsid w:val="007A2739"/>
    <w:rsid w:val="007A4AD7"/>
    <w:rsid w:val="007A7440"/>
    <w:rsid w:val="007C2678"/>
    <w:rsid w:val="007C7049"/>
    <w:rsid w:val="007D1FD9"/>
    <w:rsid w:val="007D5009"/>
    <w:rsid w:val="007D607B"/>
    <w:rsid w:val="007E54B5"/>
    <w:rsid w:val="00806CC5"/>
    <w:rsid w:val="008250F1"/>
    <w:rsid w:val="008334EB"/>
    <w:rsid w:val="008738C9"/>
    <w:rsid w:val="0089302E"/>
    <w:rsid w:val="008A1E76"/>
    <w:rsid w:val="008C4411"/>
    <w:rsid w:val="008E01A2"/>
    <w:rsid w:val="008E184E"/>
    <w:rsid w:val="008E3D98"/>
    <w:rsid w:val="008E6AAD"/>
    <w:rsid w:val="008F5B5B"/>
    <w:rsid w:val="0090669F"/>
    <w:rsid w:val="00916339"/>
    <w:rsid w:val="009215D5"/>
    <w:rsid w:val="009238EE"/>
    <w:rsid w:val="00940BFD"/>
    <w:rsid w:val="00940DD4"/>
    <w:rsid w:val="00943AEE"/>
    <w:rsid w:val="00954030"/>
    <w:rsid w:val="009A15FF"/>
    <w:rsid w:val="009A2608"/>
    <w:rsid w:val="009B3605"/>
    <w:rsid w:val="009B531F"/>
    <w:rsid w:val="009C03CC"/>
    <w:rsid w:val="009C6B22"/>
    <w:rsid w:val="009D2FDD"/>
    <w:rsid w:val="009D439A"/>
    <w:rsid w:val="009D5930"/>
    <w:rsid w:val="009D661E"/>
    <w:rsid w:val="009E1084"/>
    <w:rsid w:val="009E62DD"/>
    <w:rsid w:val="009F4CEC"/>
    <w:rsid w:val="00A15FCF"/>
    <w:rsid w:val="00A462DC"/>
    <w:rsid w:val="00A519D9"/>
    <w:rsid w:val="00A63C2C"/>
    <w:rsid w:val="00A70C26"/>
    <w:rsid w:val="00AB6B17"/>
    <w:rsid w:val="00AF20B0"/>
    <w:rsid w:val="00AF29A2"/>
    <w:rsid w:val="00B010DF"/>
    <w:rsid w:val="00B10FA1"/>
    <w:rsid w:val="00B173D6"/>
    <w:rsid w:val="00B17A6D"/>
    <w:rsid w:val="00B20D32"/>
    <w:rsid w:val="00B32968"/>
    <w:rsid w:val="00B50543"/>
    <w:rsid w:val="00B72B93"/>
    <w:rsid w:val="00B92A69"/>
    <w:rsid w:val="00B97E9F"/>
    <w:rsid w:val="00BB4B77"/>
    <w:rsid w:val="00BC04CF"/>
    <w:rsid w:val="00BD015F"/>
    <w:rsid w:val="00BD03BD"/>
    <w:rsid w:val="00BD77A5"/>
    <w:rsid w:val="00BD7B47"/>
    <w:rsid w:val="00BE039C"/>
    <w:rsid w:val="00BE26EE"/>
    <w:rsid w:val="00C03F21"/>
    <w:rsid w:val="00C05D7E"/>
    <w:rsid w:val="00C17AD0"/>
    <w:rsid w:val="00C21276"/>
    <w:rsid w:val="00C54AF0"/>
    <w:rsid w:val="00C631A8"/>
    <w:rsid w:val="00C73AB6"/>
    <w:rsid w:val="00C73D4C"/>
    <w:rsid w:val="00C843B0"/>
    <w:rsid w:val="00C85CB7"/>
    <w:rsid w:val="00CB0F8A"/>
    <w:rsid w:val="00CC68A6"/>
    <w:rsid w:val="00CE0260"/>
    <w:rsid w:val="00CE457B"/>
    <w:rsid w:val="00CF02FC"/>
    <w:rsid w:val="00D11392"/>
    <w:rsid w:val="00D145F0"/>
    <w:rsid w:val="00D157A5"/>
    <w:rsid w:val="00D2395F"/>
    <w:rsid w:val="00D50956"/>
    <w:rsid w:val="00D5102C"/>
    <w:rsid w:val="00D5568D"/>
    <w:rsid w:val="00D903E4"/>
    <w:rsid w:val="00DA6AFD"/>
    <w:rsid w:val="00DB67EE"/>
    <w:rsid w:val="00DC0F6B"/>
    <w:rsid w:val="00DE14E2"/>
    <w:rsid w:val="00DF233A"/>
    <w:rsid w:val="00E019EC"/>
    <w:rsid w:val="00E026BB"/>
    <w:rsid w:val="00E21D8D"/>
    <w:rsid w:val="00E26E60"/>
    <w:rsid w:val="00E4408E"/>
    <w:rsid w:val="00E44C63"/>
    <w:rsid w:val="00E54F2B"/>
    <w:rsid w:val="00E60986"/>
    <w:rsid w:val="00E95942"/>
    <w:rsid w:val="00EA7443"/>
    <w:rsid w:val="00EB54AD"/>
    <w:rsid w:val="00EB6A15"/>
    <w:rsid w:val="00EE22E2"/>
    <w:rsid w:val="00EE32DB"/>
    <w:rsid w:val="00F046E6"/>
    <w:rsid w:val="00F157DF"/>
    <w:rsid w:val="00F20262"/>
    <w:rsid w:val="00F24A92"/>
    <w:rsid w:val="00F307F9"/>
    <w:rsid w:val="00F32011"/>
    <w:rsid w:val="00F336B0"/>
    <w:rsid w:val="00F561AA"/>
    <w:rsid w:val="00F64759"/>
    <w:rsid w:val="00F777A8"/>
    <w:rsid w:val="00F91778"/>
    <w:rsid w:val="00F93048"/>
    <w:rsid w:val="00FA34D6"/>
    <w:rsid w:val="00FA5C1B"/>
    <w:rsid w:val="00FB011A"/>
    <w:rsid w:val="00FB741D"/>
    <w:rsid w:val="00FD7367"/>
    <w:rsid w:val="00FE071B"/>
    <w:rsid w:val="00FE12EF"/>
    <w:rsid w:val="22DB619A"/>
    <w:rsid w:val="357AF38F"/>
    <w:rsid w:val="379521CB"/>
    <w:rsid w:val="3CEBD07A"/>
    <w:rsid w:val="41E35DD2"/>
    <w:rsid w:val="4A0805A2"/>
    <w:rsid w:val="6EB61B4C"/>
    <w:rsid w:val="757C87A3"/>
    <w:rsid w:val="761AAF4D"/>
    <w:rsid w:val="792CDF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C9A4B4"/>
  <w15:chartTrackingRefBased/>
  <w15:docId w15:val="{CEC3A80E-BF7D-4500-A1BF-0800FA1A6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uiPriority="1" w:semiHidden="1" w:unhideWhenUsed="1" w:qFormat="1"/>
    <w:lsdException w:name="heading 3" w:uiPriority="9" w:semiHidden="1" w:unhideWhenUsed="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7"/>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8"/>
    <w:lsdException w:name="Subtle Reference" w:uiPriority="31" w:qFormat="1"/>
    <w:lsdException w:name="Intense Reference" w:uiPriority="32" w:qFormat="1"/>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aliases w:val="Paragraph"/>
    <w:uiPriority w:val="1"/>
    <w:qFormat/>
    <w:rsid w:val="00F561AA"/>
    <w:pPr>
      <w:spacing w:after="0" w:line="276" w:lineRule="auto"/>
    </w:pPr>
    <w:rPr>
      <w:rFonts w:eastAsiaTheme="minorEastAsia"/>
      <w:sz w:val="18"/>
      <w:szCs w:val="18"/>
      <w:lang w:eastAsia="en-GB"/>
    </w:rPr>
  </w:style>
  <w:style w:type="paragraph" w:styleId="Heading1">
    <w:name w:val="heading 1"/>
    <w:aliases w:val="Heading"/>
    <w:basedOn w:val="Normal"/>
    <w:next w:val="Heading2"/>
    <w:link w:val="Heading1Char"/>
    <w:uiPriority w:val="2"/>
    <w:qFormat/>
    <w:rsid w:val="002D62F4"/>
    <w:pPr>
      <w:pBdr>
        <w:top w:val="single" w:color="5B2B82" w:themeColor="accent1" w:sz="24" w:space="0"/>
        <w:left w:val="single" w:color="5B2B82" w:themeColor="accent1" w:sz="24" w:space="0"/>
        <w:bottom w:val="single" w:color="5B2B82" w:themeColor="accent1" w:sz="24" w:space="0"/>
        <w:right w:val="single" w:color="5B2B82" w:themeColor="accent1" w:sz="24" w:space="0"/>
      </w:pBdr>
      <w:shd w:val="clear" w:color="auto" w:fill="5B2B82" w:themeFill="accent1"/>
      <w:contextualSpacing/>
      <w:outlineLvl w:val="0"/>
    </w:pPr>
    <w:rPr>
      <w:rFonts w:ascii="Century Gothic" w:hAnsi="Century Gothic"/>
      <w:caps/>
      <w:color w:val="FFFFFF" w:themeColor="background1"/>
      <w:spacing w:val="15"/>
      <w:sz w:val="22"/>
      <w:szCs w:val="22"/>
    </w:rPr>
  </w:style>
  <w:style w:type="paragraph" w:styleId="Heading2">
    <w:name w:val="heading 2"/>
    <w:aliases w:val="Subheading"/>
    <w:basedOn w:val="Normal"/>
    <w:next w:val="Normal"/>
    <w:link w:val="Heading2Char"/>
    <w:uiPriority w:val="2"/>
    <w:qFormat/>
    <w:rsid w:val="002D62F4"/>
    <w:pPr>
      <w:pBdr>
        <w:top w:val="single" w:color="AC82CF" w:themeColor="accent2" w:sz="24" w:space="0"/>
        <w:left w:val="single" w:color="AC82CF" w:themeColor="accent2" w:sz="24" w:space="0"/>
        <w:bottom w:val="single" w:color="AC82CF" w:themeColor="accent2" w:sz="24" w:space="0"/>
        <w:right w:val="single" w:color="AC82CF" w:themeColor="accent2" w:sz="24" w:space="0"/>
      </w:pBdr>
      <w:shd w:val="clear" w:color="auto" w:fill="AC82CF" w:themeFill="accent2"/>
      <w:spacing w:after="120"/>
      <w:outlineLvl w:val="1"/>
    </w:pPr>
    <w:rPr>
      <w:caps/>
      <w:color w:val="FFFFFF" w:themeColor="background1"/>
      <w:spacing w:val="15"/>
    </w:rPr>
  </w:style>
  <w:style w:type="paragraph" w:styleId="Heading3">
    <w:name w:val="heading 3"/>
    <w:aliases w:val="Section End"/>
    <w:basedOn w:val="Normal"/>
    <w:next w:val="Heading1"/>
    <w:link w:val="Heading3Char"/>
    <w:uiPriority w:val="3"/>
    <w:rsid w:val="00B20D32"/>
    <w:pPr>
      <w:pBdr>
        <w:top w:val="single" w:color="5B2B82" w:themeColor="accent1" w:sz="6" w:space="2"/>
      </w:pBdr>
      <w:shd w:val="clear" w:color="auto" w:fill="E7E6E6" w:themeFill="background2"/>
      <w:spacing w:before="360"/>
      <w:jc w:val="center"/>
      <w:outlineLvl w:val="2"/>
    </w:pPr>
    <w:rPr>
      <w:caps/>
      <w:spacing w:val="15"/>
    </w:rPr>
  </w:style>
  <w:style w:type="paragraph" w:styleId="Heading4">
    <w:name w:val="heading 4"/>
    <w:basedOn w:val="Normal"/>
    <w:next w:val="Normal"/>
    <w:link w:val="Heading4Char"/>
    <w:uiPriority w:val="9"/>
    <w:semiHidden/>
    <w:rsid w:val="004F6452"/>
    <w:pPr>
      <w:pBdr>
        <w:top w:val="dotted" w:color="5B2B82" w:themeColor="accent1" w:sz="6" w:space="2"/>
      </w:pBdr>
      <w:spacing w:before="200"/>
      <w:outlineLvl w:val="3"/>
    </w:pPr>
    <w:rPr>
      <w:caps/>
      <w:color w:val="432061" w:themeColor="accent1" w:themeShade="BF"/>
      <w:spacing w:val="10"/>
    </w:rPr>
  </w:style>
  <w:style w:type="paragraph" w:styleId="Heading5">
    <w:name w:val="heading 5"/>
    <w:basedOn w:val="Normal"/>
    <w:next w:val="Normal"/>
    <w:link w:val="Heading5Char"/>
    <w:uiPriority w:val="9"/>
    <w:semiHidden/>
    <w:unhideWhenUsed/>
    <w:qFormat/>
    <w:rsid w:val="004F6452"/>
    <w:pPr>
      <w:pBdr>
        <w:bottom w:val="single" w:color="5B2B82" w:themeColor="accent1" w:sz="6" w:space="1"/>
      </w:pBdr>
      <w:spacing w:before="200"/>
      <w:outlineLvl w:val="4"/>
    </w:pPr>
    <w:rPr>
      <w:caps/>
      <w:color w:val="432061" w:themeColor="accent1" w:themeShade="BF"/>
      <w:spacing w:val="10"/>
    </w:rPr>
  </w:style>
  <w:style w:type="paragraph" w:styleId="Heading6">
    <w:name w:val="heading 6"/>
    <w:basedOn w:val="Normal"/>
    <w:next w:val="Normal"/>
    <w:link w:val="Heading6Char"/>
    <w:uiPriority w:val="9"/>
    <w:semiHidden/>
    <w:unhideWhenUsed/>
    <w:qFormat/>
    <w:rsid w:val="004F6452"/>
    <w:pPr>
      <w:pBdr>
        <w:bottom w:val="dotted" w:color="5B2B82" w:themeColor="accent1" w:sz="6" w:space="1"/>
      </w:pBdr>
      <w:spacing w:before="200"/>
      <w:outlineLvl w:val="5"/>
    </w:pPr>
    <w:rPr>
      <w:caps/>
      <w:color w:val="432061" w:themeColor="accent1" w:themeShade="BF"/>
      <w:spacing w:val="10"/>
    </w:rPr>
  </w:style>
  <w:style w:type="paragraph" w:styleId="Heading7">
    <w:name w:val="heading 7"/>
    <w:basedOn w:val="Normal"/>
    <w:next w:val="Normal"/>
    <w:link w:val="Heading7Char"/>
    <w:uiPriority w:val="9"/>
    <w:semiHidden/>
    <w:unhideWhenUsed/>
    <w:qFormat/>
    <w:rsid w:val="004F6452"/>
    <w:pPr>
      <w:spacing w:before="200"/>
      <w:outlineLvl w:val="6"/>
    </w:pPr>
    <w:rPr>
      <w:caps/>
      <w:color w:val="432061" w:themeColor="accent1" w:themeShade="BF"/>
      <w:spacing w:val="10"/>
    </w:rPr>
  </w:style>
  <w:style w:type="paragraph" w:styleId="Heading8">
    <w:name w:val="heading 8"/>
    <w:basedOn w:val="Normal"/>
    <w:next w:val="Normal"/>
    <w:link w:val="Heading8Char"/>
    <w:uiPriority w:val="9"/>
    <w:semiHidden/>
    <w:unhideWhenUsed/>
    <w:qFormat/>
    <w:rsid w:val="004F6452"/>
    <w:pPr>
      <w:spacing w:before="200"/>
      <w:outlineLvl w:val="7"/>
    </w:pPr>
    <w:rPr>
      <w:caps/>
      <w:spacing w:val="10"/>
    </w:rPr>
  </w:style>
  <w:style w:type="paragraph" w:styleId="Heading9">
    <w:name w:val="heading 9"/>
    <w:basedOn w:val="Normal"/>
    <w:next w:val="Normal"/>
    <w:link w:val="Heading9Char"/>
    <w:uiPriority w:val="9"/>
    <w:semiHidden/>
    <w:unhideWhenUsed/>
    <w:qFormat/>
    <w:rsid w:val="004F6452"/>
    <w:pPr>
      <w:spacing w:before="200"/>
      <w:outlineLvl w:val="8"/>
    </w:pPr>
    <w:rPr>
      <w:i/>
      <w:iCs/>
      <w:caps/>
      <w:spacing w:val="1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Heading1"/>
    <w:link w:val="TitleChar"/>
    <w:uiPriority w:val="4"/>
    <w:qFormat/>
    <w:rsid w:val="00C843B0"/>
    <w:pPr>
      <w:jc w:val="center"/>
    </w:pPr>
    <w:rPr>
      <w:rFonts w:asciiTheme="majorHAnsi" w:hAnsiTheme="majorHAnsi" w:eastAsiaTheme="majorEastAsia" w:cstheme="majorBidi"/>
      <w:b/>
      <w:caps/>
      <w:color w:val="5B2B82" w:themeColor="accent1"/>
      <w:spacing w:val="100"/>
      <w:sz w:val="52"/>
      <w:szCs w:val="52"/>
    </w:rPr>
  </w:style>
  <w:style w:type="character" w:styleId="TitleChar" w:customStyle="1">
    <w:name w:val="Title Char"/>
    <w:basedOn w:val="DefaultParagraphFont"/>
    <w:link w:val="Title"/>
    <w:uiPriority w:val="4"/>
    <w:rsid w:val="00C843B0"/>
    <w:rPr>
      <w:rFonts w:asciiTheme="majorHAnsi" w:hAnsiTheme="majorHAnsi" w:eastAsiaTheme="majorEastAsia" w:cstheme="majorBidi"/>
      <w:b/>
      <w:caps/>
      <w:color w:val="5B2B82" w:themeColor="accent1"/>
      <w:spacing w:val="100"/>
      <w:sz w:val="52"/>
      <w:szCs w:val="52"/>
      <w:lang w:eastAsia="en-GB"/>
    </w:rPr>
  </w:style>
  <w:style w:type="character" w:styleId="SubtleEmphasis">
    <w:name w:val="Subtle Emphasis"/>
    <w:basedOn w:val="DefaultParagraphFont"/>
    <w:uiPriority w:val="6"/>
    <w:rsid w:val="00F336B0"/>
    <w:rPr>
      <w:i/>
      <w:iCs/>
      <w:color w:val="404040" w:themeColor="text1" w:themeTint="BF"/>
    </w:rPr>
  </w:style>
  <w:style w:type="character" w:styleId="UnresolvedMention">
    <w:name w:val="Unresolved Mention"/>
    <w:basedOn w:val="DefaultParagraphFont"/>
    <w:uiPriority w:val="99"/>
    <w:semiHidden/>
    <w:unhideWhenUsed/>
    <w:rsid w:val="00E44C63"/>
    <w:rPr>
      <w:color w:val="605E5C"/>
      <w:shd w:val="clear" w:color="auto" w:fill="E1DFDD"/>
    </w:rPr>
  </w:style>
  <w:style w:type="character" w:styleId="BookTitle">
    <w:name w:val="Book Title"/>
    <w:uiPriority w:val="33"/>
    <w:rsid w:val="004F6452"/>
    <w:rPr>
      <w:b/>
      <w:bCs/>
      <w:i/>
      <w:iCs/>
      <w:spacing w:val="0"/>
    </w:rPr>
  </w:style>
  <w:style w:type="paragraph" w:styleId="BulletPoints" w:customStyle="1">
    <w:name w:val="Bullet Points"/>
    <w:basedOn w:val="Normal"/>
    <w:link w:val="BulletPointsChar"/>
    <w:uiPriority w:val="5"/>
    <w:qFormat/>
    <w:rsid w:val="004F6452"/>
    <w:pPr>
      <w:numPr>
        <w:numId w:val="1"/>
      </w:numPr>
      <w:ind w:left="1077" w:hanging="357"/>
    </w:pPr>
    <w:rPr>
      <w:lang w:val="en-US" w:eastAsia="ja-JP"/>
    </w:rPr>
  </w:style>
  <w:style w:type="character" w:styleId="BulletPointsChar" w:customStyle="1">
    <w:name w:val="Bullet Points Char"/>
    <w:basedOn w:val="DefaultParagraphFont"/>
    <w:link w:val="BulletPoints"/>
    <w:uiPriority w:val="5"/>
    <w:rsid w:val="00FA5C1B"/>
    <w:rPr>
      <w:rFonts w:eastAsiaTheme="minorEastAsia"/>
      <w:sz w:val="18"/>
      <w:szCs w:val="18"/>
      <w:lang w:val="en-US" w:eastAsia="ja-JP"/>
    </w:rPr>
  </w:style>
  <w:style w:type="paragraph" w:styleId="Caption">
    <w:name w:val="caption"/>
    <w:basedOn w:val="Normal"/>
    <w:next w:val="Normal"/>
    <w:uiPriority w:val="35"/>
    <w:semiHidden/>
    <w:unhideWhenUsed/>
    <w:qFormat/>
    <w:rsid w:val="004F6452"/>
    <w:rPr>
      <w:b/>
      <w:bCs/>
      <w:color w:val="432061" w:themeColor="accent1" w:themeShade="BF"/>
      <w:sz w:val="16"/>
      <w:szCs w:val="16"/>
    </w:rPr>
  </w:style>
  <w:style w:type="character" w:styleId="CommentReference">
    <w:name w:val="annotation reference"/>
    <w:basedOn w:val="DefaultParagraphFont"/>
    <w:uiPriority w:val="99"/>
    <w:semiHidden/>
    <w:unhideWhenUsed/>
    <w:rsid w:val="004F6452"/>
    <w:rPr>
      <w:sz w:val="16"/>
      <w:szCs w:val="16"/>
    </w:rPr>
  </w:style>
  <w:style w:type="paragraph" w:styleId="Title2" w:customStyle="1">
    <w:name w:val="Title 2"/>
    <w:basedOn w:val="Title"/>
    <w:uiPriority w:val="4"/>
    <w:qFormat/>
    <w:rsid w:val="007A2739"/>
    <w:rPr>
      <w:b w:val="0"/>
      <w:spacing w:val="0"/>
      <w:sz w:val="44"/>
      <w:szCs w:val="44"/>
    </w:rPr>
  </w:style>
  <w:style w:type="character" w:styleId="FollowedHyperlink">
    <w:name w:val="FollowedHyperlink"/>
    <w:basedOn w:val="DefaultParagraphFont"/>
    <w:uiPriority w:val="99"/>
    <w:semiHidden/>
    <w:unhideWhenUsed/>
    <w:rsid w:val="004F6452"/>
    <w:rPr>
      <w:color w:val="AC82CF" w:themeColor="followedHyperlink"/>
      <w:u w:val="single"/>
    </w:rPr>
  </w:style>
  <w:style w:type="paragraph" w:styleId="Footer">
    <w:name w:val="footer"/>
    <w:basedOn w:val="Normal"/>
    <w:link w:val="FooterChar"/>
    <w:uiPriority w:val="99"/>
    <w:rsid w:val="004F6452"/>
    <w:pPr>
      <w:tabs>
        <w:tab w:val="center" w:pos="4513"/>
        <w:tab w:val="right" w:pos="9026"/>
      </w:tabs>
      <w:spacing w:line="240" w:lineRule="auto"/>
    </w:pPr>
  </w:style>
  <w:style w:type="character" w:styleId="FooterChar" w:customStyle="1">
    <w:name w:val="Footer Char"/>
    <w:basedOn w:val="DefaultParagraphFont"/>
    <w:link w:val="Footer"/>
    <w:uiPriority w:val="99"/>
    <w:rsid w:val="004F6452"/>
    <w:rPr>
      <w:rFonts w:eastAsiaTheme="minorEastAsia"/>
      <w:sz w:val="18"/>
      <w:szCs w:val="18"/>
      <w:lang w:eastAsia="en-GB"/>
    </w:rPr>
  </w:style>
  <w:style w:type="paragraph" w:styleId="Header">
    <w:name w:val="header"/>
    <w:basedOn w:val="Normal"/>
    <w:link w:val="HeaderChar"/>
    <w:uiPriority w:val="99"/>
    <w:semiHidden/>
    <w:rsid w:val="004F6452"/>
    <w:pPr>
      <w:tabs>
        <w:tab w:val="center" w:pos="4513"/>
        <w:tab w:val="right" w:pos="9026"/>
      </w:tabs>
      <w:spacing w:line="240" w:lineRule="auto"/>
    </w:pPr>
  </w:style>
  <w:style w:type="character" w:styleId="HeaderChar" w:customStyle="1">
    <w:name w:val="Header Char"/>
    <w:basedOn w:val="DefaultParagraphFont"/>
    <w:link w:val="Header"/>
    <w:uiPriority w:val="99"/>
    <w:semiHidden/>
    <w:rsid w:val="004F6452"/>
    <w:rPr>
      <w:rFonts w:eastAsiaTheme="minorEastAsia"/>
      <w:sz w:val="18"/>
      <w:szCs w:val="18"/>
      <w:lang w:eastAsia="en-GB"/>
    </w:rPr>
  </w:style>
  <w:style w:type="character" w:styleId="Heading1Char" w:customStyle="1">
    <w:name w:val="Heading 1 Char"/>
    <w:aliases w:val="Heading Char"/>
    <w:basedOn w:val="DefaultParagraphFont"/>
    <w:link w:val="Heading1"/>
    <w:uiPriority w:val="2"/>
    <w:rsid w:val="002D62F4"/>
    <w:rPr>
      <w:rFonts w:ascii="Century Gothic" w:hAnsi="Century Gothic" w:eastAsiaTheme="minorEastAsia"/>
      <w:caps/>
      <w:color w:val="FFFFFF" w:themeColor="background1"/>
      <w:spacing w:val="15"/>
      <w:shd w:val="clear" w:color="auto" w:fill="5B2B82" w:themeFill="accent1"/>
      <w:lang w:eastAsia="en-GB"/>
    </w:rPr>
  </w:style>
  <w:style w:type="character" w:styleId="Heading2Char" w:customStyle="1">
    <w:name w:val="Heading 2 Char"/>
    <w:aliases w:val="Subheading Char"/>
    <w:basedOn w:val="DefaultParagraphFont"/>
    <w:link w:val="Heading2"/>
    <w:uiPriority w:val="2"/>
    <w:rsid w:val="002D62F4"/>
    <w:rPr>
      <w:rFonts w:eastAsiaTheme="minorEastAsia"/>
      <w:caps/>
      <w:color w:val="FFFFFF" w:themeColor="background1"/>
      <w:spacing w:val="15"/>
      <w:sz w:val="18"/>
      <w:szCs w:val="18"/>
      <w:shd w:val="clear" w:color="auto" w:fill="AC82CF" w:themeFill="accent2"/>
      <w:lang w:eastAsia="en-GB"/>
    </w:rPr>
  </w:style>
  <w:style w:type="character" w:styleId="Heading3Char" w:customStyle="1">
    <w:name w:val="Heading 3 Char"/>
    <w:aliases w:val="Section End Char"/>
    <w:basedOn w:val="DefaultParagraphFont"/>
    <w:link w:val="Heading3"/>
    <w:uiPriority w:val="3"/>
    <w:rsid w:val="00B20D32"/>
    <w:rPr>
      <w:rFonts w:eastAsiaTheme="minorEastAsia"/>
      <w:caps/>
      <w:spacing w:val="15"/>
      <w:sz w:val="18"/>
      <w:szCs w:val="18"/>
      <w:shd w:val="clear" w:color="auto" w:fill="E7E6E6" w:themeFill="background2"/>
      <w:lang w:eastAsia="en-GB"/>
    </w:rPr>
  </w:style>
  <w:style w:type="character" w:styleId="Heading4Char" w:customStyle="1">
    <w:name w:val="Heading 4 Char"/>
    <w:basedOn w:val="DefaultParagraphFont"/>
    <w:link w:val="Heading4"/>
    <w:uiPriority w:val="9"/>
    <w:semiHidden/>
    <w:rsid w:val="004F6452"/>
    <w:rPr>
      <w:rFonts w:eastAsiaTheme="minorEastAsia"/>
      <w:caps/>
      <w:color w:val="432061" w:themeColor="accent1" w:themeShade="BF"/>
      <w:spacing w:val="10"/>
      <w:sz w:val="18"/>
      <w:szCs w:val="18"/>
      <w:lang w:eastAsia="en-GB"/>
    </w:rPr>
  </w:style>
  <w:style w:type="character" w:styleId="Heading5Char" w:customStyle="1">
    <w:name w:val="Heading 5 Char"/>
    <w:basedOn w:val="DefaultParagraphFont"/>
    <w:link w:val="Heading5"/>
    <w:uiPriority w:val="9"/>
    <w:semiHidden/>
    <w:rsid w:val="004F6452"/>
    <w:rPr>
      <w:rFonts w:eastAsiaTheme="minorEastAsia"/>
      <w:caps/>
      <w:color w:val="432061" w:themeColor="accent1" w:themeShade="BF"/>
      <w:spacing w:val="10"/>
      <w:sz w:val="18"/>
      <w:szCs w:val="18"/>
      <w:lang w:eastAsia="en-GB"/>
    </w:rPr>
  </w:style>
  <w:style w:type="character" w:styleId="Heading6Char" w:customStyle="1">
    <w:name w:val="Heading 6 Char"/>
    <w:basedOn w:val="DefaultParagraphFont"/>
    <w:link w:val="Heading6"/>
    <w:uiPriority w:val="9"/>
    <w:semiHidden/>
    <w:rsid w:val="004F6452"/>
    <w:rPr>
      <w:rFonts w:eastAsiaTheme="minorEastAsia"/>
      <w:caps/>
      <w:color w:val="432061" w:themeColor="accent1" w:themeShade="BF"/>
      <w:spacing w:val="10"/>
      <w:sz w:val="18"/>
      <w:szCs w:val="18"/>
      <w:lang w:eastAsia="en-GB"/>
    </w:rPr>
  </w:style>
  <w:style w:type="character" w:styleId="Heading7Char" w:customStyle="1">
    <w:name w:val="Heading 7 Char"/>
    <w:basedOn w:val="DefaultParagraphFont"/>
    <w:link w:val="Heading7"/>
    <w:uiPriority w:val="9"/>
    <w:semiHidden/>
    <w:rsid w:val="004F6452"/>
    <w:rPr>
      <w:rFonts w:eastAsiaTheme="minorEastAsia"/>
      <w:caps/>
      <w:color w:val="432061" w:themeColor="accent1" w:themeShade="BF"/>
      <w:spacing w:val="10"/>
      <w:sz w:val="18"/>
      <w:szCs w:val="18"/>
      <w:lang w:eastAsia="en-GB"/>
    </w:rPr>
  </w:style>
  <w:style w:type="character" w:styleId="Heading8Char" w:customStyle="1">
    <w:name w:val="Heading 8 Char"/>
    <w:basedOn w:val="DefaultParagraphFont"/>
    <w:link w:val="Heading8"/>
    <w:uiPriority w:val="9"/>
    <w:semiHidden/>
    <w:rsid w:val="004F6452"/>
    <w:rPr>
      <w:rFonts w:eastAsiaTheme="minorEastAsia"/>
      <w:caps/>
      <w:spacing w:val="10"/>
      <w:sz w:val="18"/>
      <w:szCs w:val="18"/>
      <w:lang w:eastAsia="en-GB"/>
    </w:rPr>
  </w:style>
  <w:style w:type="character" w:styleId="Heading9Char" w:customStyle="1">
    <w:name w:val="Heading 9 Char"/>
    <w:basedOn w:val="DefaultParagraphFont"/>
    <w:link w:val="Heading9"/>
    <w:uiPriority w:val="9"/>
    <w:semiHidden/>
    <w:rsid w:val="004F6452"/>
    <w:rPr>
      <w:rFonts w:eastAsiaTheme="minorEastAsia"/>
      <w:i/>
      <w:iCs/>
      <w:caps/>
      <w:spacing w:val="10"/>
      <w:sz w:val="18"/>
      <w:szCs w:val="18"/>
      <w:lang w:eastAsia="en-GB"/>
    </w:rPr>
  </w:style>
  <w:style w:type="character" w:styleId="Hyperlink">
    <w:name w:val="Hyperlink"/>
    <w:basedOn w:val="DefaultParagraphFont"/>
    <w:uiPriority w:val="99"/>
    <w:qFormat/>
    <w:rsid w:val="004F6452"/>
    <w:rPr>
      <w:color w:val="5B2B82" w:themeColor="hyperlink"/>
      <w:u w:val="single"/>
    </w:rPr>
  </w:style>
  <w:style w:type="paragraph" w:styleId="NumberedPoint" w:customStyle="1">
    <w:name w:val="Numbered Point"/>
    <w:basedOn w:val="BulletPoints"/>
    <w:next w:val="Normal"/>
    <w:link w:val="NumberedPointChar"/>
    <w:uiPriority w:val="5"/>
    <w:rsid w:val="004F6452"/>
    <w:pPr>
      <w:numPr>
        <w:numId w:val="2"/>
      </w:numPr>
    </w:pPr>
  </w:style>
  <w:style w:type="character" w:styleId="NumberedPointChar" w:customStyle="1">
    <w:name w:val="Numbered Point Char"/>
    <w:basedOn w:val="BulletPointsChar"/>
    <w:link w:val="NumberedPoint"/>
    <w:uiPriority w:val="5"/>
    <w:rsid w:val="00FA5C1B"/>
    <w:rPr>
      <w:rFonts w:eastAsiaTheme="minorEastAsia"/>
      <w:sz w:val="18"/>
      <w:szCs w:val="18"/>
      <w:lang w:val="en-US" w:eastAsia="ja-JP"/>
    </w:rPr>
  </w:style>
  <w:style w:type="paragraph" w:styleId="Indexing" w:customStyle="1">
    <w:name w:val="Indexing"/>
    <w:basedOn w:val="NumberedPoint"/>
    <w:link w:val="IndexingChar"/>
    <w:uiPriority w:val="5"/>
    <w:qFormat/>
    <w:rsid w:val="004F6452"/>
    <w:pPr>
      <w:numPr>
        <w:numId w:val="3"/>
      </w:numPr>
    </w:pPr>
  </w:style>
  <w:style w:type="character" w:styleId="IndexingChar" w:customStyle="1">
    <w:name w:val="Indexing Char"/>
    <w:basedOn w:val="NumberedPointChar"/>
    <w:link w:val="Indexing"/>
    <w:uiPriority w:val="5"/>
    <w:rsid w:val="00FA5C1B"/>
    <w:rPr>
      <w:rFonts w:eastAsiaTheme="minorEastAsia"/>
      <w:sz w:val="18"/>
      <w:szCs w:val="18"/>
      <w:lang w:val="en-US" w:eastAsia="ja-JP"/>
    </w:rPr>
  </w:style>
  <w:style w:type="paragraph" w:styleId="IntenseQuote">
    <w:name w:val="Intense Quote"/>
    <w:basedOn w:val="Normal"/>
    <w:next w:val="Normal"/>
    <w:link w:val="IntenseQuoteChar"/>
    <w:uiPriority w:val="30"/>
    <w:rsid w:val="004F6452"/>
    <w:pPr>
      <w:spacing w:before="240" w:after="240" w:line="240" w:lineRule="auto"/>
      <w:ind w:left="1080" w:right="1080"/>
      <w:jc w:val="center"/>
    </w:pPr>
    <w:rPr>
      <w:color w:val="5B2B82" w:themeColor="accent1"/>
      <w:sz w:val="24"/>
      <w:szCs w:val="24"/>
    </w:rPr>
  </w:style>
  <w:style w:type="character" w:styleId="IntenseQuoteChar" w:customStyle="1">
    <w:name w:val="Intense Quote Char"/>
    <w:basedOn w:val="DefaultParagraphFont"/>
    <w:link w:val="IntenseQuote"/>
    <w:uiPriority w:val="30"/>
    <w:rsid w:val="004F6452"/>
    <w:rPr>
      <w:rFonts w:eastAsiaTheme="minorEastAsia"/>
      <w:color w:val="5B2B82" w:themeColor="accent1"/>
      <w:sz w:val="24"/>
      <w:szCs w:val="24"/>
      <w:lang w:eastAsia="en-GB"/>
    </w:rPr>
  </w:style>
  <w:style w:type="character" w:styleId="IntenseReference">
    <w:name w:val="Intense Reference"/>
    <w:basedOn w:val="SubtleReference"/>
    <w:uiPriority w:val="32"/>
    <w:qFormat/>
    <w:rsid w:val="004D6A7C"/>
    <w:rPr>
      <w:b/>
      <w:bCs/>
      <w:color w:val="5B2B82" w:themeColor="accent1"/>
    </w:rPr>
  </w:style>
  <w:style w:type="paragraph" w:styleId="ListParagraph">
    <w:name w:val="List Paragraph"/>
    <w:basedOn w:val="Normal"/>
    <w:link w:val="ListParagraphChar"/>
    <w:uiPriority w:val="34"/>
    <w:qFormat/>
    <w:rsid w:val="004F6452"/>
    <w:pPr>
      <w:ind w:left="720"/>
      <w:contextualSpacing/>
    </w:pPr>
  </w:style>
  <w:style w:type="paragraph" w:styleId="NormalWeb">
    <w:name w:val="Normal (Web)"/>
    <w:basedOn w:val="Normal"/>
    <w:uiPriority w:val="99"/>
    <w:semiHidden/>
    <w:unhideWhenUsed/>
    <w:rsid w:val="004F6452"/>
    <w:pPr>
      <w:spacing w:before="100" w:beforeAutospacing="1" w:after="100" w:afterAutospacing="1" w:line="240" w:lineRule="auto"/>
    </w:pPr>
    <w:rPr>
      <w:rFonts w:ascii="Times New Roman" w:hAnsi="Times New Roman" w:eastAsia="Times New Roman" w:cs="Times New Roman"/>
      <w:sz w:val="24"/>
      <w:szCs w:val="24"/>
    </w:rPr>
  </w:style>
  <w:style w:type="character" w:styleId="PlaceholderText">
    <w:name w:val="Placeholder Text"/>
    <w:basedOn w:val="DefaultParagraphFont"/>
    <w:uiPriority w:val="99"/>
    <w:semiHidden/>
    <w:rsid w:val="004F6452"/>
    <w:rPr>
      <w:color w:val="808080"/>
    </w:rPr>
  </w:style>
  <w:style w:type="paragraph" w:styleId="Subtitle">
    <w:name w:val="Subtitle"/>
    <w:aliases w:val="School Details"/>
    <w:basedOn w:val="Normal"/>
    <w:next w:val="Normal"/>
    <w:link w:val="SubtitleChar"/>
    <w:uiPriority w:val="11"/>
    <w:qFormat/>
    <w:rsid w:val="00F336B0"/>
    <w:pPr>
      <w:spacing w:line="240" w:lineRule="auto"/>
    </w:pPr>
    <w:rPr>
      <w:caps/>
      <w:color w:val="595959" w:themeColor="text1" w:themeTint="A6"/>
      <w:spacing w:val="10"/>
      <w:szCs w:val="21"/>
    </w:rPr>
  </w:style>
  <w:style w:type="character" w:styleId="SubtitleChar" w:customStyle="1">
    <w:name w:val="Subtitle Char"/>
    <w:aliases w:val="School Details Char"/>
    <w:basedOn w:val="DefaultParagraphFont"/>
    <w:link w:val="Subtitle"/>
    <w:uiPriority w:val="11"/>
    <w:rsid w:val="00050C88"/>
    <w:rPr>
      <w:rFonts w:eastAsiaTheme="minorEastAsia"/>
      <w:caps/>
      <w:color w:val="595959" w:themeColor="text1" w:themeTint="A6"/>
      <w:spacing w:val="10"/>
      <w:sz w:val="18"/>
      <w:szCs w:val="21"/>
      <w:lang w:eastAsia="en-GB"/>
    </w:rPr>
  </w:style>
  <w:style w:type="character" w:styleId="SubtleReference">
    <w:name w:val="Subtle Reference"/>
    <w:uiPriority w:val="31"/>
    <w:qFormat/>
    <w:rsid w:val="00DA6AFD"/>
    <w:rPr>
      <w:color w:val="5B2B82" w:themeColor="accent1"/>
    </w:rPr>
  </w:style>
  <w:style w:type="paragraph" w:styleId="TOC1">
    <w:name w:val="toc 1"/>
    <w:basedOn w:val="Normal"/>
    <w:next w:val="Normal"/>
    <w:autoRedefine/>
    <w:uiPriority w:val="39"/>
    <w:rsid w:val="004F6452"/>
    <w:pPr>
      <w:tabs>
        <w:tab w:val="right" w:leader="dot" w:pos="10082"/>
      </w:tabs>
    </w:pPr>
    <w:rPr>
      <w:rFonts w:cs="Times New Roman (Body CS)" w:asciiTheme="majorHAnsi" w:hAnsiTheme="majorHAnsi"/>
      <w:bCs/>
      <w:caps/>
    </w:rPr>
  </w:style>
  <w:style w:type="paragraph" w:styleId="TOC2">
    <w:name w:val="toc 2"/>
    <w:basedOn w:val="Normal"/>
    <w:next w:val="Normal"/>
    <w:autoRedefine/>
    <w:uiPriority w:val="39"/>
    <w:rsid w:val="004F6452"/>
    <w:pPr>
      <w:ind w:left="200"/>
    </w:pPr>
    <w:rPr>
      <w:caps/>
    </w:rPr>
  </w:style>
  <w:style w:type="paragraph" w:styleId="TOC3">
    <w:name w:val="toc 3"/>
    <w:basedOn w:val="Normal"/>
    <w:next w:val="Normal"/>
    <w:autoRedefine/>
    <w:uiPriority w:val="39"/>
    <w:semiHidden/>
    <w:unhideWhenUsed/>
    <w:rsid w:val="004F6452"/>
    <w:pPr>
      <w:ind w:left="400"/>
    </w:pPr>
    <w:rPr>
      <w:iCs/>
    </w:rPr>
  </w:style>
  <w:style w:type="paragraph" w:styleId="TOC4">
    <w:name w:val="toc 4"/>
    <w:basedOn w:val="Normal"/>
    <w:next w:val="Normal"/>
    <w:autoRedefine/>
    <w:uiPriority w:val="39"/>
    <w:unhideWhenUsed/>
    <w:rsid w:val="004F6452"/>
    <w:pPr>
      <w:ind w:left="600"/>
    </w:pPr>
  </w:style>
  <w:style w:type="paragraph" w:styleId="TOC5">
    <w:name w:val="toc 5"/>
    <w:basedOn w:val="Normal"/>
    <w:next w:val="Normal"/>
    <w:autoRedefine/>
    <w:uiPriority w:val="39"/>
    <w:semiHidden/>
    <w:unhideWhenUsed/>
    <w:rsid w:val="004F6452"/>
    <w:pPr>
      <w:ind w:left="800"/>
    </w:pPr>
  </w:style>
  <w:style w:type="paragraph" w:styleId="TOC6">
    <w:name w:val="toc 6"/>
    <w:basedOn w:val="Normal"/>
    <w:next w:val="Normal"/>
    <w:autoRedefine/>
    <w:uiPriority w:val="39"/>
    <w:semiHidden/>
    <w:unhideWhenUsed/>
    <w:rsid w:val="004F6452"/>
    <w:pPr>
      <w:ind w:left="1000"/>
    </w:pPr>
  </w:style>
  <w:style w:type="paragraph" w:styleId="TOC7">
    <w:name w:val="toc 7"/>
    <w:basedOn w:val="Normal"/>
    <w:next w:val="Normal"/>
    <w:autoRedefine/>
    <w:uiPriority w:val="39"/>
    <w:semiHidden/>
    <w:unhideWhenUsed/>
    <w:rsid w:val="004F6452"/>
    <w:pPr>
      <w:ind w:left="1200"/>
    </w:pPr>
  </w:style>
  <w:style w:type="paragraph" w:styleId="TOC8">
    <w:name w:val="toc 8"/>
    <w:basedOn w:val="Normal"/>
    <w:next w:val="Normal"/>
    <w:autoRedefine/>
    <w:uiPriority w:val="39"/>
    <w:semiHidden/>
    <w:unhideWhenUsed/>
    <w:rsid w:val="004F6452"/>
    <w:pPr>
      <w:ind w:left="1400"/>
    </w:pPr>
  </w:style>
  <w:style w:type="paragraph" w:styleId="TOC9">
    <w:name w:val="toc 9"/>
    <w:basedOn w:val="Normal"/>
    <w:next w:val="Normal"/>
    <w:autoRedefine/>
    <w:uiPriority w:val="39"/>
    <w:semiHidden/>
    <w:unhideWhenUsed/>
    <w:rsid w:val="004F6452"/>
    <w:pPr>
      <w:ind w:left="1600"/>
    </w:pPr>
  </w:style>
  <w:style w:type="paragraph" w:styleId="TOCHeading">
    <w:name w:val="TOC Heading"/>
    <w:basedOn w:val="Heading1"/>
    <w:next w:val="Normal"/>
    <w:uiPriority w:val="39"/>
    <w:qFormat/>
    <w:rsid w:val="004F6452"/>
    <w:pPr>
      <w:outlineLvl w:val="9"/>
    </w:pPr>
  </w:style>
  <w:style w:type="paragraph" w:styleId="AlternativeHeading1" w:customStyle="1">
    <w:name w:val="Alternative Heading1"/>
    <w:basedOn w:val="Title2"/>
    <w:uiPriority w:val="8"/>
    <w:qFormat/>
    <w:rsid w:val="00050C88"/>
    <w:pPr>
      <w:jc w:val="left"/>
    </w:pPr>
    <w:rPr>
      <w:color w:val="3F4443" w:themeColor="text2"/>
      <w:spacing w:val="20"/>
      <w:sz w:val="28"/>
    </w:rPr>
  </w:style>
  <w:style w:type="paragraph" w:styleId="AlternativeHeading" w:customStyle="1">
    <w:name w:val="Alternative Heading"/>
    <w:basedOn w:val="Heading2"/>
    <w:next w:val="Normal"/>
    <w:uiPriority w:val="4"/>
    <w:qFormat/>
    <w:rsid w:val="002D62F4"/>
    <w:pPr>
      <w:pBdr>
        <w:top w:val="single" w:color="E7E6E6" w:themeColor="background2" w:sz="24" w:space="0"/>
        <w:left w:val="single" w:color="E7E6E6" w:themeColor="background2" w:sz="24" w:space="0"/>
        <w:bottom w:val="single" w:color="E7E6E6" w:themeColor="background2" w:sz="24" w:space="0"/>
        <w:right w:val="single" w:color="E7E6E6" w:themeColor="background2" w:sz="24" w:space="0"/>
      </w:pBdr>
      <w:shd w:val="clear" w:color="auto" w:fill="E7E6E6" w:themeFill="background2"/>
      <w:spacing w:before="240"/>
      <w:jc w:val="center"/>
    </w:pPr>
    <w:rPr>
      <w:color w:val="3F4443" w:themeColor="text2"/>
    </w:rPr>
  </w:style>
  <w:style w:type="paragraph" w:styleId="TrustDetails" w:customStyle="1">
    <w:name w:val="Trust Details"/>
    <w:basedOn w:val="Footer"/>
    <w:link w:val="TrustDetailsChar"/>
    <w:uiPriority w:val="19"/>
    <w:qFormat/>
    <w:rsid w:val="00F561AA"/>
    <w:rPr>
      <w:color w:val="BFBFBF" w:themeColor="background1" w:themeShade="BF"/>
    </w:rPr>
  </w:style>
  <w:style w:type="character" w:styleId="TrustDetailsChar" w:customStyle="1">
    <w:name w:val="Trust Details Char"/>
    <w:basedOn w:val="FooterChar"/>
    <w:link w:val="TrustDetails"/>
    <w:uiPriority w:val="19"/>
    <w:rsid w:val="00F561AA"/>
    <w:rPr>
      <w:rFonts w:eastAsiaTheme="minorEastAsia"/>
      <w:color w:val="BFBFBF" w:themeColor="background1" w:themeShade="BF"/>
      <w:sz w:val="18"/>
      <w:szCs w:val="18"/>
      <w:lang w:eastAsia="en-GB"/>
    </w:rPr>
  </w:style>
  <w:style w:type="paragraph" w:styleId="BodyText">
    <w:name w:val="Body Text"/>
    <w:basedOn w:val="Normal"/>
    <w:link w:val="BodyTextChar"/>
    <w:uiPriority w:val="1"/>
    <w:qFormat/>
    <w:rsid w:val="009B3605"/>
    <w:pPr>
      <w:widowControl w:val="0"/>
      <w:spacing w:line="240" w:lineRule="auto"/>
      <w:ind w:left="1517" w:hanging="721"/>
    </w:pPr>
    <w:rPr>
      <w:rFonts w:ascii="Arial" w:hAnsi="Arial" w:eastAsia="Arial"/>
      <w:sz w:val="24"/>
      <w:szCs w:val="24"/>
      <w:lang w:val="en-US" w:eastAsia="en-US"/>
    </w:rPr>
  </w:style>
  <w:style w:type="character" w:styleId="BodyTextChar" w:customStyle="1">
    <w:name w:val="Body Text Char"/>
    <w:basedOn w:val="DefaultParagraphFont"/>
    <w:link w:val="BodyText"/>
    <w:uiPriority w:val="1"/>
    <w:rsid w:val="009B3605"/>
    <w:rPr>
      <w:rFonts w:ascii="Arial" w:hAnsi="Arial" w:eastAsia="Arial"/>
      <w:sz w:val="24"/>
      <w:szCs w:val="24"/>
      <w:lang w:val="en-US"/>
    </w:rPr>
  </w:style>
  <w:style w:type="character" w:styleId="ListParagraphChar" w:customStyle="1">
    <w:name w:val="List Paragraph Char"/>
    <w:basedOn w:val="DefaultParagraphFont"/>
    <w:link w:val="ListParagraph"/>
    <w:uiPriority w:val="34"/>
    <w:locked/>
    <w:rsid w:val="0014604E"/>
    <w:rPr>
      <w:rFonts w:eastAsiaTheme="minorEastAsia"/>
      <w:sz w:val="18"/>
      <w:szCs w:val="18"/>
      <w:lang w:eastAsia="en-GB"/>
    </w:rPr>
  </w:style>
  <w:style w:type="paragraph" w:styleId="NoSpacing">
    <w:name w:val="No Spacing"/>
    <w:aliases w:val="TSB Body Text"/>
    <w:basedOn w:val="Normal"/>
    <w:link w:val="NoSpacingChar"/>
    <w:autoRedefine/>
    <w:uiPriority w:val="1"/>
    <w:qFormat/>
    <w:rsid w:val="00FB011A"/>
    <w:pPr>
      <w:spacing w:after="200"/>
    </w:pPr>
    <w:rPr>
      <w:rFonts w:eastAsiaTheme="minorHAnsi"/>
      <w:b/>
      <w:sz w:val="22"/>
      <w:szCs w:val="22"/>
      <w:lang w:eastAsia="en-US"/>
    </w:rPr>
  </w:style>
  <w:style w:type="character" w:styleId="NoSpacingChar" w:customStyle="1">
    <w:name w:val="No Spacing Char"/>
    <w:aliases w:val="TSB Body Text Char"/>
    <w:basedOn w:val="DefaultParagraphFont"/>
    <w:link w:val="NoSpacing"/>
    <w:uiPriority w:val="1"/>
    <w:rsid w:val="00FB011A"/>
    <w:rPr>
      <w:b/>
    </w:rPr>
  </w:style>
  <w:style w:type="table" w:styleId="TableGrid">
    <w:name w:val="Table Grid"/>
    <w:basedOn w:val="TableNormal"/>
    <w:uiPriority w:val="39"/>
    <w:rsid w:val="004D4DC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ableParagraph" w:customStyle="1">
    <w:name w:val="Table Paragraph"/>
    <w:basedOn w:val="Normal"/>
    <w:uiPriority w:val="1"/>
    <w:qFormat/>
    <w:rsid w:val="00564C4A"/>
    <w:pPr>
      <w:widowControl w:val="0"/>
      <w:autoSpaceDE w:val="0"/>
      <w:autoSpaceDN w:val="0"/>
      <w:spacing w:line="240" w:lineRule="auto"/>
    </w:pPr>
    <w:rPr>
      <w:rFonts w:ascii="Arial" w:hAnsi="Arial" w:eastAsia="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3884477">
      <w:bodyDiv w:val="1"/>
      <w:marLeft w:val="0"/>
      <w:marRight w:val="0"/>
      <w:marTop w:val="0"/>
      <w:marBottom w:val="0"/>
      <w:divBdr>
        <w:top w:val="none" w:sz="0" w:space="0" w:color="auto"/>
        <w:left w:val="none" w:sz="0" w:space="0" w:color="auto"/>
        <w:bottom w:val="none" w:sz="0" w:space="0" w:color="auto"/>
        <w:right w:val="none" w:sz="0" w:space="0" w:color="auto"/>
      </w:divBdr>
      <w:divsChild>
        <w:div w:id="169295893">
          <w:marLeft w:val="0"/>
          <w:marRight w:val="0"/>
          <w:marTop w:val="0"/>
          <w:marBottom w:val="0"/>
          <w:divBdr>
            <w:top w:val="none" w:sz="0" w:space="0" w:color="auto"/>
            <w:left w:val="none" w:sz="0" w:space="0" w:color="auto"/>
            <w:bottom w:val="none" w:sz="0" w:space="0" w:color="auto"/>
            <w:right w:val="none" w:sz="0" w:space="0" w:color="auto"/>
          </w:divBdr>
          <w:divsChild>
            <w:div w:id="1579557167">
              <w:marLeft w:val="-75"/>
              <w:marRight w:val="0"/>
              <w:marTop w:val="30"/>
              <w:marBottom w:val="30"/>
              <w:divBdr>
                <w:top w:val="none" w:sz="0" w:space="0" w:color="auto"/>
                <w:left w:val="none" w:sz="0" w:space="0" w:color="auto"/>
                <w:bottom w:val="none" w:sz="0" w:space="0" w:color="auto"/>
                <w:right w:val="none" w:sz="0" w:space="0" w:color="auto"/>
              </w:divBdr>
              <w:divsChild>
                <w:div w:id="55860617">
                  <w:marLeft w:val="0"/>
                  <w:marRight w:val="0"/>
                  <w:marTop w:val="0"/>
                  <w:marBottom w:val="0"/>
                  <w:divBdr>
                    <w:top w:val="none" w:sz="0" w:space="0" w:color="auto"/>
                    <w:left w:val="none" w:sz="0" w:space="0" w:color="auto"/>
                    <w:bottom w:val="none" w:sz="0" w:space="0" w:color="auto"/>
                    <w:right w:val="none" w:sz="0" w:space="0" w:color="auto"/>
                  </w:divBdr>
                  <w:divsChild>
                    <w:div w:id="399906848">
                      <w:marLeft w:val="0"/>
                      <w:marRight w:val="0"/>
                      <w:marTop w:val="0"/>
                      <w:marBottom w:val="0"/>
                      <w:divBdr>
                        <w:top w:val="none" w:sz="0" w:space="0" w:color="auto"/>
                        <w:left w:val="none" w:sz="0" w:space="0" w:color="auto"/>
                        <w:bottom w:val="none" w:sz="0" w:space="0" w:color="auto"/>
                        <w:right w:val="none" w:sz="0" w:space="0" w:color="auto"/>
                      </w:divBdr>
                    </w:div>
                  </w:divsChild>
                </w:div>
                <w:div w:id="121503890">
                  <w:marLeft w:val="0"/>
                  <w:marRight w:val="0"/>
                  <w:marTop w:val="0"/>
                  <w:marBottom w:val="0"/>
                  <w:divBdr>
                    <w:top w:val="none" w:sz="0" w:space="0" w:color="auto"/>
                    <w:left w:val="none" w:sz="0" w:space="0" w:color="auto"/>
                    <w:bottom w:val="none" w:sz="0" w:space="0" w:color="auto"/>
                    <w:right w:val="none" w:sz="0" w:space="0" w:color="auto"/>
                  </w:divBdr>
                  <w:divsChild>
                    <w:div w:id="1222060796">
                      <w:marLeft w:val="0"/>
                      <w:marRight w:val="0"/>
                      <w:marTop w:val="0"/>
                      <w:marBottom w:val="0"/>
                      <w:divBdr>
                        <w:top w:val="none" w:sz="0" w:space="0" w:color="auto"/>
                        <w:left w:val="none" w:sz="0" w:space="0" w:color="auto"/>
                        <w:bottom w:val="none" w:sz="0" w:space="0" w:color="auto"/>
                        <w:right w:val="none" w:sz="0" w:space="0" w:color="auto"/>
                      </w:divBdr>
                    </w:div>
                  </w:divsChild>
                </w:div>
                <w:div w:id="163517105">
                  <w:marLeft w:val="0"/>
                  <w:marRight w:val="0"/>
                  <w:marTop w:val="0"/>
                  <w:marBottom w:val="0"/>
                  <w:divBdr>
                    <w:top w:val="none" w:sz="0" w:space="0" w:color="auto"/>
                    <w:left w:val="none" w:sz="0" w:space="0" w:color="auto"/>
                    <w:bottom w:val="none" w:sz="0" w:space="0" w:color="auto"/>
                    <w:right w:val="none" w:sz="0" w:space="0" w:color="auto"/>
                  </w:divBdr>
                  <w:divsChild>
                    <w:div w:id="1724252917">
                      <w:marLeft w:val="0"/>
                      <w:marRight w:val="0"/>
                      <w:marTop w:val="0"/>
                      <w:marBottom w:val="0"/>
                      <w:divBdr>
                        <w:top w:val="none" w:sz="0" w:space="0" w:color="auto"/>
                        <w:left w:val="none" w:sz="0" w:space="0" w:color="auto"/>
                        <w:bottom w:val="none" w:sz="0" w:space="0" w:color="auto"/>
                        <w:right w:val="none" w:sz="0" w:space="0" w:color="auto"/>
                      </w:divBdr>
                    </w:div>
                  </w:divsChild>
                </w:div>
                <w:div w:id="168761794">
                  <w:marLeft w:val="0"/>
                  <w:marRight w:val="0"/>
                  <w:marTop w:val="0"/>
                  <w:marBottom w:val="0"/>
                  <w:divBdr>
                    <w:top w:val="none" w:sz="0" w:space="0" w:color="auto"/>
                    <w:left w:val="none" w:sz="0" w:space="0" w:color="auto"/>
                    <w:bottom w:val="none" w:sz="0" w:space="0" w:color="auto"/>
                    <w:right w:val="none" w:sz="0" w:space="0" w:color="auto"/>
                  </w:divBdr>
                  <w:divsChild>
                    <w:div w:id="559100218">
                      <w:marLeft w:val="0"/>
                      <w:marRight w:val="0"/>
                      <w:marTop w:val="0"/>
                      <w:marBottom w:val="0"/>
                      <w:divBdr>
                        <w:top w:val="none" w:sz="0" w:space="0" w:color="auto"/>
                        <w:left w:val="none" w:sz="0" w:space="0" w:color="auto"/>
                        <w:bottom w:val="none" w:sz="0" w:space="0" w:color="auto"/>
                        <w:right w:val="none" w:sz="0" w:space="0" w:color="auto"/>
                      </w:divBdr>
                    </w:div>
                  </w:divsChild>
                </w:div>
                <w:div w:id="169420046">
                  <w:marLeft w:val="0"/>
                  <w:marRight w:val="0"/>
                  <w:marTop w:val="0"/>
                  <w:marBottom w:val="0"/>
                  <w:divBdr>
                    <w:top w:val="none" w:sz="0" w:space="0" w:color="auto"/>
                    <w:left w:val="none" w:sz="0" w:space="0" w:color="auto"/>
                    <w:bottom w:val="none" w:sz="0" w:space="0" w:color="auto"/>
                    <w:right w:val="none" w:sz="0" w:space="0" w:color="auto"/>
                  </w:divBdr>
                  <w:divsChild>
                    <w:div w:id="945234606">
                      <w:marLeft w:val="0"/>
                      <w:marRight w:val="0"/>
                      <w:marTop w:val="0"/>
                      <w:marBottom w:val="0"/>
                      <w:divBdr>
                        <w:top w:val="none" w:sz="0" w:space="0" w:color="auto"/>
                        <w:left w:val="none" w:sz="0" w:space="0" w:color="auto"/>
                        <w:bottom w:val="none" w:sz="0" w:space="0" w:color="auto"/>
                        <w:right w:val="none" w:sz="0" w:space="0" w:color="auto"/>
                      </w:divBdr>
                    </w:div>
                  </w:divsChild>
                </w:div>
                <w:div w:id="174732878">
                  <w:marLeft w:val="0"/>
                  <w:marRight w:val="0"/>
                  <w:marTop w:val="0"/>
                  <w:marBottom w:val="0"/>
                  <w:divBdr>
                    <w:top w:val="none" w:sz="0" w:space="0" w:color="auto"/>
                    <w:left w:val="none" w:sz="0" w:space="0" w:color="auto"/>
                    <w:bottom w:val="none" w:sz="0" w:space="0" w:color="auto"/>
                    <w:right w:val="none" w:sz="0" w:space="0" w:color="auto"/>
                  </w:divBdr>
                  <w:divsChild>
                    <w:div w:id="1395932535">
                      <w:marLeft w:val="0"/>
                      <w:marRight w:val="0"/>
                      <w:marTop w:val="0"/>
                      <w:marBottom w:val="0"/>
                      <w:divBdr>
                        <w:top w:val="none" w:sz="0" w:space="0" w:color="auto"/>
                        <w:left w:val="none" w:sz="0" w:space="0" w:color="auto"/>
                        <w:bottom w:val="none" w:sz="0" w:space="0" w:color="auto"/>
                        <w:right w:val="none" w:sz="0" w:space="0" w:color="auto"/>
                      </w:divBdr>
                    </w:div>
                    <w:div w:id="1934704626">
                      <w:marLeft w:val="0"/>
                      <w:marRight w:val="0"/>
                      <w:marTop w:val="0"/>
                      <w:marBottom w:val="0"/>
                      <w:divBdr>
                        <w:top w:val="none" w:sz="0" w:space="0" w:color="auto"/>
                        <w:left w:val="none" w:sz="0" w:space="0" w:color="auto"/>
                        <w:bottom w:val="none" w:sz="0" w:space="0" w:color="auto"/>
                        <w:right w:val="none" w:sz="0" w:space="0" w:color="auto"/>
                      </w:divBdr>
                    </w:div>
                  </w:divsChild>
                </w:div>
                <w:div w:id="208610192">
                  <w:marLeft w:val="0"/>
                  <w:marRight w:val="0"/>
                  <w:marTop w:val="0"/>
                  <w:marBottom w:val="0"/>
                  <w:divBdr>
                    <w:top w:val="none" w:sz="0" w:space="0" w:color="auto"/>
                    <w:left w:val="none" w:sz="0" w:space="0" w:color="auto"/>
                    <w:bottom w:val="none" w:sz="0" w:space="0" w:color="auto"/>
                    <w:right w:val="none" w:sz="0" w:space="0" w:color="auto"/>
                  </w:divBdr>
                  <w:divsChild>
                    <w:div w:id="1046301112">
                      <w:marLeft w:val="0"/>
                      <w:marRight w:val="0"/>
                      <w:marTop w:val="0"/>
                      <w:marBottom w:val="0"/>
                      <w:divBdr>
                        <w:top w:val="none" w:sz="0" w:space="0" w:color="auto"/>
                        <w:left w:val="none" w:sz="0" w:space="0" w:color="auto"/>
                        <w:bottom w:val="none" w:sz="0" w:space="0" w:color="auto"/>
                        <w:right w:val="none" w:sz="0" w:space="0" w:color="auto"/>
                      </w:divBdr>
                    </w:div>
                    <w:div w:id="1129543548">
                      <w:marLeft w:val="0"/>
                      <w:marRight w:val="0"/>
                      <w:marTop w:val="0"/>
                      <w:marBottom w:val="0"/>
                      <w:divBdr>
                        <w:top w:val="none" w:sz="0" w:space="0" w:color="auto"/>
                        <w:left w:val="none" w:sz="0" w:space="0" w:color="auto"/>
                        <w:bottom w:val="none" w:sz="0" w:space="0" w:color="auto"/>
                        <w:right w:val="none" w:sz="0" w:space="0" w:color="auto"/>
                      </w:divBdr>
                    </w:div>
                  </w:divsChild>
                </w:div>
                <w:div w:id="261300726">
                  <w:marLeft w:val="0"/>
                  <w:marRight w:val="0"/>
                  <w:marTop w:val="0"/>
                  <w:marBottom w:val="0"/>
                  <w:divBdr>
                    <w:top w:val="none" w:sz="0" w:space="0" w:color="auto"/>
                    <w:left w:val="none" w:sz="0" w:space="0" w:color="auto"/>
                    <w:bottom w:val="none" w:sz="0" w:space="0" w:color="auto"/>
                    <w:right w:val="none" w:sz="0" w:space="0" w:color="auto"/>
                  </w:divBdr>
                  <w:divsChild>
                    <w:div w:id="1630739408">
                      <w:marLeft w:val="0"/>
                      <w:marRight w:val="0"/>
                      <w:marTop w:val="0"/>
                      <w:marBottom w:val="0"/>
                      <w:divBdr>
                        <w:top w:val="none" w:sz="0" w:space="0" w:color="auto"/>
                        <w:left w:val="none" w:sz="0" w:space="0" w:color="auto"/>
                        <w:bottom w:val="none" w:sz="0" w:space="0" w:color="auto"/>
                        <w:right w:val="none" w:sz="0" w:space="0" w:color="auto"/>
                      </w:divBdr>
                    </w:div>
                  </w:divsChild>
                </w:div>
                <w:div w:id="292753536">
                  <w:marLeft w:val="0"/>
                  <w:marRight w:val="0"/>
                  <w:marTop w:val="0"/>
                  <w:marBottom w:val="0"/>
                  <w:divBdr>
                    <w:top w:val="none" w:sz="0" w:space="0" w:color="auto"/>
                    <w:left w:val="none" w:sz="0" w:space="0" w:color="auto"/>
                    <w:bottom w:val="none" w:sz="0" w:space="0" w:color="auto"/>
                    <w:right w:val="none" w:sz="0" w:space="0" w:color="auto"/>
                  </w:divBdr>
                  <w:divsChild>
                    <w:div w:id="55707361">
                      <w:marLeft w:val="0"/>
                      <w:marRight w:val="0"/>
                      <w:marTop w:val="0"/>
                      <w:marBottom w:val="0"/>
                      <w:divBdr>
                        <w:top w:val="none" w:sz="0" w:space="0" w:color="auto"/>
                        <w:left w:val="none" w:sz="0" w:space="0" w:color="auto"/>
                        <w:bottom w:val="none" w:sz="0" w:space="0" w:color="auto"/>
                        <w:right w:val="none" w:sz="0" w:space="0" w:color="auto"/>
                      </w:divBdr>
                    </w:div>
                    <w:div w:id="1008211356">
                      <w:marLeft w:val="0"/>
                      <w:marRight w:val="0"/>
                      <w:marTop w:val="0"/>
                      <w:marBottom w:val="0"/>
                      <w:divBdr>
                        <w:top w:val="none" w:sz="0" w:space="0" w:color="auto"/>
                        <w:left w:val="none" w:sz="0" w:space="0" w:color="auto"/>
                        <w:bottom w:val="none" w:sz="0" w:space="0" w:color="auto"/>
                        <w:right w:val="none" w:sz="0" w:space="0" w:color="auto"/>
                      </w:divBdr>
                    </w:div>
                    <w:div w:id="1365866633">
                      <w:marLeft w:val="0"/>
                      <w:marRight w:val="0"/>
                      <w:marTop w:val="0"/>
                      <w:marBottom w:val="0"/>
                      <w:divBdr>
                        <w:top w:val="none" w:sz="0" w:space="0" w:color="auto"/>
                        <w:left w:val="none" w:sz="0" w:space="0" w:color="auto"/>
                        <w:bottom w:val="none" w:sz="0" w:space="0" w:color="auto"/>
                        <w:right w:val="none" w:sz="0" w:space="0" w:color="auto"/>
                      </w:divBdr>
                    </w:div>
                    <w:div w:id="1914974577">
                      <w:marLeft w:val="0"/>
                      <w:marRight w:val="0"/>
                      <w:marTop w:val="0"/>
                      <w:marBottom w:val="0"/>
                      <w:divBdr>
                        <w:top w:val="none" w:sz="0" w:space="0" w:color="auto"/>
                        <w:left w:val="none" w:sz="0" w:space="0" w:color="auto"/>
                        <w:bottom w:val="none" w:sz="0" w:space="0" w:color="auto"/>
                        <w:right w:val="none" w:sz="0" w:space="0" w:color="auto"/>
                      </w:divBdr>
                    </w:div>
                  </w:divsChild>
                </w:div>
                <w:div w:id="329405070">
                  <w:marLeft w:val="0"/>
                  <w:marRight w:val="0"/>
                  <w:marTop w:val="0"/>
                  <w:marBottom w:val="0"/>
                  <w:divBdr>
                    <w:top w:val="none" w:sz="0" w:space="0" w:color="auto"/>
                    <w:left w:val="none" w:sz="0" w:space="0" w:color="auto"/>
                    <w:bottom w:val="none" w:sz="0" w:space="0" w:color="auto"/>
                    <w:right w:val="none" w:sz="0" w:space="0" w:color="auto"/>
                  </w:divBdr>
                  <w:divsChild>
                    <w:div w:id="2022848823">
                      <w:marLeft w:val="0"/>
                      <w:marRight w:val="0"/>
                      <w:marTop w:val="0"/>
                      <w:marBottom w:val="0"/>
                      <w:divBdr>
                        <w:top w:val="none" w:sz="0" w:space="0" w:color="auto"/>
                        <w:left w:val="none" w:sz="0" w:space="0" w:color="auto"/>
                        <w:bottom w:val="none" w:sz="0" w:space="0" w:color="auto"/>
                        <w:right w:val="none" w:sz="0" w:space="0" w:color="auto"/>
                      </w:divBdr>
                    </w:div>
                  </w:divsChild>
                </w:div>
                <w:div w:id="342243849">
                  <w:marLeft w:val="0"/>
                  <w:marRight w:val="0"/>
                  <w:marTop w:val="0"/>
                  <w:marBottom w:val="0"/>
                  <w:divBdr>
                    <w:top w:val="none" w:sz="0" w:space="0" w:color="auto"/>
                    <w:left w:val="none" w:sz="0" w:space="0" w:color="auto"/>
                    <w:bottom w:val="none" w:sz="0" w:space="0" w:color="auto"/>
                    <w:right w:val="none" w:sz="0" w:space="0" w:color="auto"/>
                  </w:divBdr>
                  <w:divsChild>
                    <w:div w:id="1009797719">
                      <w:marLeft w:val="0"/>
                      <w:marRight w:val="0"/>
                      <w:marTop w:val="0"/>
                      <w:marBottom w:val="0"/>
                      <w:divBdr>
                        <w:top w:val="none" w:sz="0" w:space="0" w:color="auto"/>
                        <w:left w:val="none" w:sz="0" w:space="0" w:color="auto"/>
                        <w:bottom w:val="none" w:sz="0" w:space="0" w:color="auto"/>
                        <w:right w:val="none" w:sz="0" w:space="0" w:color="auto"/>
                      </w:divBdr>
                    </w:div>
                  </w:divsChild>
                </w:div>
                <w:div w:id="406270698">
                  <w:marLeft w:val="0"/>
                  <w:marRight w:val="0"/>
                  <w:marTop w:val="0"/>
                  <w:marBottom w:val="0"/>
                  <w:divBdr>
                    <w:top w:val="none" w:sz="0" w:space="0" w:color="auto"/>
                    <w:left w:val="none" w:sz="0" w:space="0" w:color="auto"/>
                    <w:bottom w:val="none" w:sz="0" w:space="0" w:color="auto"/>
                    <w:right w:val="none" w:sz="0" w:space="0" w:color="auto"/>
                  </w:divBdr>
                  <w:divsChild>
                    <w:div w:id="898709422">
                      <w:marLeft w:val="0"/>
                      <w:marRight w:val="0"/>
                      <w:marTop w:val="0"/>
                      <w:marBottom w:val="0"/>
                      <w:divBdr>
                        <w:top w:val="none" w:sz="0" w:space="0" w:color="auto"/>
                        <w:left w:val="none" w:sz="0" w:space="0" w:color="auto"/>
                        <w:bottom w:val="none" w:sz="0" w:space="0" w:color="auto"/>
                        <w:right w:val="none" w:sz="0" w:space="0" w:color="auto"/>
                      </w:divBdr>
                    </w:div>
                  </w:divsChild>
                </w:div>
                <w:div w:id="411515608">
                  <w:marLeft w:val="0"/>
                  <w:marRight w:val="0"/>
                  <w:marTop w:val="0"/>
                  <w:marBottom w:val="0"/>
                  <w:divBdr>
                    <w:top w:val="none" w:sz="0" w:space="0" w:color="auto"/>
                    <w:left w:val="none" w:sz="0" w:space="0" w:color="auto"/>
                    <w:bottom w:val="none" w:sz="0" w:space="0" w:color="auto"/>
                    <w:right w:val="none" w:sz="0" w:space="0" w:color="auto"/>
                  </w:divBdr>
                  <w:divsChild>
                    <w:div w:id="1788499311">
                      <w:marLeft w:val="0"/>
                      <w:marRight w:val="0"/>
                      <w:marTop w:val="0"/>
                      <w:marBottom w:val="0"/>
                      <w:divBdr>
                        <w:top w:val="none" w:sz="0" w:space="0" w:color="auto"/>
                        <w:left w:val="none" w:sz="0" w:space="0" w:color="auto"/>
                        <w:bottom w:val="none" w:sz="0" w:space="0" w:color="auto"/>
                        <w:right w:val="none" w:sz="0" w:space="0" w:color="auto"/>
                      </w:divBdr>
                    </w:div>
                  </w:divsChild>
                </w:div>
                <w:div w:id="445075862">
                  <w:marLeft w:val="0"/>
                  <w:marRight w:val="0"/>
                  <w:marTop w:val="0"/>
                  <w:marBottom w:val="0"/>
                  <w:divBdr>
                    <w:top w:val="none" w:sz="0" w:space="0" w:color="auto"/>
                    <w:left w:val="none" w:sz="0" w:space="0" w:color="auto"/>
                    <w:bottom w:val="none" w:sz="0" w:space="0" w:color="auto"/>
                    <w:right w:val="none" w:sz="0" w:space="0" w:color="auto"/>
                  </w:divBdr>
                  <w:divsChild>
                    <w:div w:id="824904959">
                      <w:marLeft w:val="0"/>
                      <w:marRight w:val="0"/>
                      <w:marTop w:val="0"/>
                      <w:marBottom w:val="0"/>
                      <w:divBdr>
                        <w:top w:val="none" w:sz="0" w:space="0" w:color="auto"/>
                        <w:left w:val="none" w:sz="0" w:space="0" w:color="auto"/>
                        <w:bottom w:val="none" w:sz="0" w:space="0" w:color="auto"/>
                        <w:right w:val="none" w:sz="0" w:space="0" w:color="auto"/>
                      </w:divBdr>
                    </w:div>
                  </w:divsChild>
                </w:div>
                <w:div w:id="447551628">
                  <w:marLeft w:val="0"/>
                  <w:marRight w:val="0"/>
                  <w:marTop w:val="0"/>
                  <w:marBottom w:val="0"/>
                  <w:divBdr>
                    <w:top w:val="none" w:sz="0" w:space="0" w:color="auto"/>
                    <w:left w:val="none" w:sz="0" w:space="0" w:color="auto"/>
                    <w:bottom w:val="none" w:sz="0" w:space="0" w:color="auto"/>
                    <w:right w:val="none" w:sz="0" w:space="0" w:color="auto"/>
                  </w:divBdr>
                  <w:divsChild>
                    <w:div w:id="629095008">
                      <w:marLeft w:val="0"/>
                      <w:marRight w:val="0"/>
                      <w:marTop w:val="0"/>
                      <w:marBottom w:val="0"/>
                      <w:divBdr>
                        <w:top w:val="none" w:sz="0" w:space="0" w:color="auto"/>
                        <w:left w:val="none" w:sz="0" w:space="0" w:color="auto"/>
                        <w:bottom w:val="none" w:sz="0" w:space="0" w:color="auto"/>
                        <w:right w:val="none" w:sz="0" w:space="0" w:color="auto"/>
                      </w:divBdr>
                    </w:div>
                  </w:divsChild>
                </w:div>
                <w:div w:id="606931155">
                  <w:marLeft w:val="0"/>
                  <w:marRight w:val="0"/>
                  <w:marTop w:val="0"/>
                  <w:marBottom w:val="0"/>
                  <w:divBdr>
                    <w:top w:val="none" w:sz="0" w:space="0" w:color="auto"/>
                    <w:left w:val="none" w:sz="0" w:space="0" w:color="auto"/>
                    <w:bottom w:val="none" w:sz="0" w:space="0" w:color="auto"/>
                    <w:right w:val="none" w:sz="0" w:space="0" w:color="auto"/>
                  </w:divBdr>
                  <w:divsChild>
                    <w:div w:id="657734611">
                      <w:marLeft w:val="0"/>
                      <w:marRight w:val="0"/>
                      <w:marTop w:val="0"/>
                      <w:marBottom w:val="0"/>
                      <w:divBdr>
                        <w:top w:val="none" w:sz="0" w:space="0" w:color="auto"/>
                        <w:left w:val="none" w:sz="0" w:space="0" w:color="auto"/>
                        <w:bottom w:val="none" w:sz="0" w:space="0" w:color="auto"/>
                        <w:right w:val="none" w:sz="0" w:space="0" w:color="auto"/>
                      </w:divBdr>
                    </w:div>
                  </w:divsChild>
                </w:div>
                <w:div w:id="702024088">
                  <w:marLeft w:val="0"/>
                  <w:marRight w:val="0"/>
                  <w:marTop w:val="0"/>
                  <w:marBottom w:val="0"/>
                  <w:divBdr>
                    <w:top w:val="none" w:sz="0" w:space="0" w:color="auto"/>
                    <w:left w:val="none" w:sz="0" w:space="0" w:color="auto"/>
                    <w:bottom w:val="none" w:sz="0" w:space="0" w:color="auto"/>
                    <w:right w:val="none" w:sz="0" w:space="0" w:color="auto"/>
                  </w:divBdr>
                  <w:divsChild>
                    <w:div w:id="1636905101">
                      <w:marLeft w:val="0"/>
                      <w:marRight w:val="0"/>
                      <w:marTop w:val="0"/>
                      <w:marBottom w:val="0"/>
                      <w:divBdr>
                        <w:top w:val="none" w:sz="0" w:space="0" w:color="auto"/>
                        <w:left w:val="none" w:sz="0" w:space="0" w:color="auto"/>
                        <w:bottom w:val="none" w:sz="0" w:space="0" w:color="auto"/>
                        <w:right w:val="none" w:sz="0" w:space="0" w:color="auto"/>
                      </w:divBdr>
                    </w:div>
                  </w:divsChild>
                </w:div>
                <w:div w:id="792601898">
                  <w:marLeft w:val="0"/>
                  <w:marRight w:val="0"/>
                  <w:marTop w:val="0"/>
                  <w:marBottom w:val="0"/>
                  <w:divBdr>
                    <w:top w:val="none" w:sz="0" w:space="0" w:color="auto"/>
                    <w:left w:val="none" w:sz="0" w:space="0" w:color="auto"/>
                    <w:bottom w:val="none" w:sz="0" w:space="0" w:color="auto"/>
                    <w:right w:val="none" w:sz="0" w:space="0" w:color="auto"/>
                  </w:divBdr>
                  <w:divsChild>
                    <w:div w:id="399718789">
                      <w:marLeft w:val="0"/>
                      <w:marRight w:val="0"/>
                      <w:marTop w:val="0"/>
                      <w:marBottom w:val="0"/>
                      <w:divBdr>
                        <w:top w:val="none" w:sz="0" w:space="0" w:color="auto"/>
                        <w:left w:val="none" w:sz="0" w:space="0" w:color="auto"/>
                        <w:bottom w:val="none" w:sz="0" w:space="0" w:color="auto"/>
                        <w:right w:val="none" w:sz="0" w:space="0" w:color="auto"/>
                      </w:divBdr>
                    </w:div>
                  </w:divsChild>
                </w:div>
                <w:div w:id="974335170">
                  <w:marLeft w:val="0"/>
                  <w:marRight w:val="0"/>
                  <w:marTop w:val="0"/>
                  <w:marBottom w:val="0"/>
                  <w:divBdr>
                    <w:top w:val="none" w:sz="0" w:space="0" w:color="auto"/>
                    <w:left w:val="none" w:sz="0" w:space="0" w:color="auto"/>
                    <w:bottom w:val="none" w:sz="0" w:space="0" w:color="auto"/>
                    <w:right w:val="none" w:sz="0" w:space="0" w:color="auto"/>
                  </w:divBdr>
                  <w:divsChild>
                    <w:div w:id="202787299">
                      <w:marLeft w:val="0"/>
                      <w:marRight w:val="0"/>
                      <w:marTop w:val="0"/>
                      <w:marBottom w:val="0"/>
                      <w:divBdr>
                        <w:top w:val="none" w:sz="0" w:space="0" w:color="auto"/>
                        <w:left w:val="none" w:sz="0" w:space="0" w:color="auto"/>
                        <w:bottom w:val="none" w:sz="0" w:space="0" w:color="auto"/>
                        <w:right w:val="none" w:sz="0" w:space="0" w:color="auto"/>
                      </w:divBdr>
                    </w:div>
                  </w:divsChild>
                </w:div>
                <w:div w:id="990602508">
                  <w:marLeft w:val="0"/>
                  <w:marRight w:val="0"/>
                  <w:marTop w:val="0"/>
                  <w:marBottom w:val="0"/>
                  <w:divBdr>
                    <w:top w:val="none" w:sz="0" w:space="0" w:color="auto"/>
                    <w:left w:val="none" w:sz="0" w:space="0" w:color="auto"/>
                    <w:bottom w:val="none" w:sz="0" w:space="0" w:color="auto"/>
                    <w:right w:val="none" w:sz="0" w:space="0" w:color="auto"/>
                  </w:divBdr>
                  <w:divsChild>
                    <w:div w:id="676620952">
                      <w:marLeft w:val="0"/>
                      <w:marRight w:val="0"/>
                      <w:marTop w:val="0"/>
                      <w:marBottom w:val="0"/>
                      <w:divBdr>
                        <w:top w:val="none" w:sz="0" w:space="0" w:color="auto"/>
                        <w:left w:val="none" w:sz="0" w:space="0" w:color="auto"/>
                        <w:bottom w:val="none" w:sz="0" w:space="0" w:color="auto"/>
                        <w:right w:val="none" w:sz="0" w:space="0" w:color="auto"/>
                      </w:divBdr>
                    </w:div>
                    <w:div w:id="1768427030">
                      <w:marLeft w:val="0"/>
                      <w:marRight w:val="0"/>
                      <w:marTop w:val="0"/>
                      <w:marBottom w:val="0"/>
                      <w:divBdr>
                        <w:top w:val="none" w:sz="0" w:space="0" w:color="auto"/>
                        <w:left w:val="none" w:sz="0" w:space="0" w:color="auto"/>
                        <w:bottom w:val="none" w:sz="0" w:space="0" w:color="auto"/>
                        <w:right w:val="none" w:sz="0" w:space="0" w:color="auto"/>
                      </w:divBdr>
                    </w:div>
                    <w:div w:id="1818302007">
                      <w:marLeft w:val="0"/>
                      <w:marRight w:val="0"/>
                      <w:marTop w:val="0"/>
                      <w:marBottom w:val="0"/>
                      <w:divBdr>
                        <w:top w:val="none" w:sz="0" w:space="0" w:color="auto"/>
                        <w:left w:val="none" w:sz="0" w:space="0" w:color="auto"/>
                        <w:bottom w:val="none" w:sz="0" w:space="0" w:color="auto"/>
                        <w:right w:val="none" w:sz="0" w:space="0" w:color="auto"/>
                      </w:divBdr>
                    </w:div>
                    <w:div w:id="1945576111">
                      <w:marLeft w:val="0"/>
                      <w:marRight w:val="0"/>
                      <w:marTop w:val="0"/>
                      <w:marBottom w:val="0"/>
                      <w:divBdr>
                        <w:top w:val="none" w:sz="0" w:space="0" w:color="auto"/>
                        <w:left w:val="none" w:sz="0" w:space="0" w:color="auto"/>
                        <w:bottom w:val="none" w:sz="0" w:space="0" w:color="auto"/>
                        <w:right w:val="none" w:sz="0" w:space="0" w:color="auto"/>
                      </w:divBdr>
                    </w:div>
                  </w:divsChild>
                </w:div>
                <w:div w:id="1006786760">
                  <w:marLeft w:val="0"/>
                  <w:marRight w:val="0"/>
                  <w:marTop w:val="0"/>
                  <w:marBottom w:val="0"/>
                  <w:divBdr>
                    <w:top w:val="none" w:sz="0" w:space="0" w:color="auto"/>
                    <w:left w:val="none" w:sz="0" w:space="0" w:color="auto"/>
                    <w:bottom w:val="none" w:sz="0" w:space="0" w:color="auto"/>
                    <w:right w:val="none" w:sz="0" w:space="0" w:color="auto"/>
                  </w:divBdr>
                  <w:divsChild>
                    <w:div w:id="484735726">
                      <w:marLeft w:val="0"/>
                      <w:marRight w:val="0"/>
                      <w:marTop w:val="0"/>
                      <w:marBottom w:val="0"/>
                      <w:divBdr>
                        <w:top w:val="none" w:sz="0" w:space="0" w:color="auto"/>
                        <w:left w:val="none" w:sz="0" w:space="0" w:color="auto"/>
                        <w:bottom w:val="none" w:sz="0" w:space="0" w:color="auto"/>
                        <w:right w:val="none" w:sz="0" w:space="0" w:color="auto"/>
                      </w:divBdr>
                    </w:div>
                  </w:divsChild>
                </w:div>
                <w:div w:id="1011834574">
                  <w:marLeft w:val="0"/>
                  <w:marRight w:val="0"/>
                  <w:marTop w:val="0"/>
                  <w:marBottom w:val="0"/>
                  <w:divBdr>
                    <w:top w:val="none" w:sz="0" w:space="0" w:color="auto"/>
                    <w:left w:val="none" w:sz="0" w:space="0" w:color="auto"/>
                    <w:bottom w:val="none" w:sz="0" w:space="0" w:color="auto"/>
                    <w:right w:val="none" w:sz="0" w:space="0" w:color="auto"/>
                  </w:divBdr>
                  <w:divsChild>
                    <w:div w:id="1431898317">
                      <w:marLeft w:val="0"/>
                      <w:marRight w:val="0"/>
                      <w:marTop w:val="0"/>
                      <w:marBottom w:val="0"/>
                      <w:divBdr>
                        <w:top w:val="none" w:sz="0" w:space="0" w:color="auto"/>
                        <w:left w:val="none" w:sz="0" w:space="0" w:color="auto"/>
                        <w:bottom w:val="none" w:sz="0" w:space="0" w:color="auto"/>
                        <w:right w:val="none" w:sz="0" w:space="0" w:color="auto"/>
                      </w:divBdr>
                    </w:div>
                  </w:divsChild>
                </w:div>
                <w:div w:id="1017850024">
                  <w:marLeft w:val="0"/>
                  <w:marRight w:val="0"/>
                  <w:marTop w:val="0"/>
                  <w:marBottom w:val="0"/>
                  <w:divBdr>
                    <w:top w:val="none" w:sz="0" w:space="0" w:color="auto"/>
                    <w:left w:val="none" w:sz="0" w:space="0" w:color="auto"/>
                    <w:bottom w:val="none" w:sz="0" w:space="0" w:color="auto"/>
                    <w:right w:val="none" w:sz="0" w:space="0" w:color="auto"/>
                  </w:divBdr>
                  <w:divsChild>
                    <w:div w:id="985429939">
                      <w:marLeft w:val="0"/>
                      <w:marRight w:val="0"/>
                      <w:marTop w:val="0"/>
                      <w:marBottom w:val="0"/>
                      <w:divBdr>
                        <w:top w:val="none" w:sz="0" w:space="0" w:color="auto"/>
                        <w:left w:val="none" w:sz="0" w:space="0" w:color="auto"/>
                        <w:bottom w:val="none" w:sz="0" w:space="0" w:color="auto"/>
                        <w:right w:val="none" w:sz="0" w:space="0" w:color="auto"/>
                      </w:divBdr>
                    </w:div>
                  </w:divsChild>
                </w:div>
                <w:div w:id="1087464447">
                  <w:marLeft w:val="0"/>
                  <w:marRight w:val="0"/>
                  <w:marTop w:val="0"/>
                  <w:marBottom w:val="0"/>
                  <w:divBdr>
                    <w:top w:val="none" w:sz="0" w:space="0" w:color="auto"/>
                    <w:left w:val="none" w:sz="0" w:space="0" w:color="auto"/>
                    <w:bottom w:val="none" w:sz="0" w:space="0" w:color="auto"/>
                    <w:right w:val="none" w:sz="0" w:space="0" w:color="auto"/>
                  </w:divBdr>
                  <w:divsChild>
                    <w:div w:id="1153450390">
                      <w:marLeft w:val="0"/>
                      <w:marRight w:val="0"/>
                      <w:marTop w:val="0"/>
                      <w:marBottom w:val="0"/>
                      <w:divBdr>
                        <w:top w:val="none" w:sz="0" w:space="0" w:color="auto"/>
                        <w:left w:val="none" w:sz="0" w:space="0" w:color="auto"/>
                        <w:bottom w:val="none" w:sz="0" w:space="0" w:color="auto"/>
                        <w:right w:val="none" w:sz="0" w:space="0" w:color="auto"/>
                      </w:divBdr>
                    </w:div>
                  </w:divsChild>
                </w:div>
                <w:div w:id="1120951374">
                  <w:marLeft w:val="0"/>
                  <w:marRight w:val="0"/>
                  <w:marTop w:val="0"/>
                  <w:marBottom w:val="0"/>
                  <w:divBdr>
                    <w:top w:val="none" w:sz="0" w:space="0" w:color="auto"/>
                    <w:left w:val="none" w:sz="0" w:space="0" w:color="auto"/>
                    <w:bottom w:val="none" w:sz="0" w:space="0" w:color="auto"/>
                    <w:right w:val="none" w:sz="0" w:space="0" w:color="auto"/>
                  </w:divBdr>
                  <w:divsChild>
                    <w:div w:id="1709835593">
                      <w:marLeft w:val="0"/>
                      <w:marRight w:val="0"/>
                      <w:marTop w:val="0"/>
                      <w:marBottom w:val="0"/>
                      <w:divBdr>
                        <w:top w:val="none" w:sz="0" w:space="0" w:color="auto"/>
                        <w:left w:val="none" w:sz="0" w:space="0" w:color="auto"/>
                        <w:bottom w:val="none" w:sz="0" w:space="0" w:color="auto"/>
                        <w:right w:val="none" w:sz="0" w:space="0" w:color="auto"/>
                      </w:divBdr>
                    </w:div>
                  </w:divsChild>
                </w:div>
                <w:div w:id="1138759999">
                  <w:marLeft w:val="0"/>
                  <w:marRight w:val="0"/>
                  <w:marTop w:val="0"/>
                  <w:marBottom w:val="0"/>
                  <w:divBdr>
                    <w:top w:val="none" w:sz="0" w:space="0" w:color="auto"/>
                    <w:left w:val="none" w:sz="0" w:space="0" w:color="auto"/>
                    <w:bottom w:val="none" w:sz="0" w:space="0" w:color="auto"/>
                    <w:right w:val="none" w:sz="0" w:space="0" w:color="auto"/>
                  </w:divBdr>
                  <w:divsChild>
                    <w:div w:id="1568106558">
                      <w:marLeft w:val="0"/>
                      <w:marRight w:val="0"/>
                      <w:marTop w:val="0"/>
                      <w:marBottom w:val="0"/>
                      <w:divBdr>
                        <w:top w:val="none" w:sz="0" w:space="0" w:color="auto"/>
                        <w:left w:val="none" w:sz="0" w:space="0" w:color="auto"/>
                        <w:bottom w:val="none" w:sz="0" w:space="0" w:color="auto"/>
                        <w:right w:val="none" w:sz="0" w:space="0" w:color="auto"/>
                      </w:divBdr>
                    </w:div>
                  </w:divsChild>
                </w:div>
                <w:div w:id="1162239130">
                  <w:marLeft w:val="0"/>
                  <w:marRight w:val="0"/>
                  <w:marTop w:val="0"/>
                  <w:marBottom w:val="0"/>
                  <w:divBdr>
                    <w:top w:val="none" w:sz="0" w:space="0" w:color="auto"/>
                    <w:left w:val="none" w:sz="0" w:space="0" w:color="auto"/>
                    <w:bottom w:val="none" w:sz="0" w:space="0" w:color="auto"/>
                    <w:right w:val="none" w:sz="0" w:space="0" w:color="auto"/>
                  </w:divBdr>
                  <w:divsChild>
                    <w:div w:id="5837977">
                      <w:marLeft w:val="0"/>
                      <w:marRight w:val="0"/>
                      <w:marTop w:val="0"/>
                      <w:marBottom w:val="0"/>
                      <w:divBdr>
                        <w:top w:val="none" w:sz="0" w:space="0" w:color="auto"/>
                        <w:left w:val="none" w:sz="0" w:space="0" w:color="auto"/>
                        <w:bottom w:val="none" w:sz="0" w:space="0" w:color="auto"/>
                        <w:right w:val="none" w:sz="0" w:space="0" w:color="auto"/>
                      </w:divBdr>
                    </w:div>
                    <w:div w:id="988285878">
                      <w:marLeft w:val="0"/>
                      <w:marRight w:val="0"/>
                      <w:marTop w:val="0"/>
                      <w:marBottom w:val="0"/>
                      <w:divBdr>
                        <w:top w:val="none" w:sz="0" w:space="0" w:color="auto"/>
                        <w:left w:val="none" w:sz="0" w:space="0" w:color="auto"/>
                        <w:bottom w:val="none" w:sz="0" w:space="0" w:color="auto"/>
                        <w:right w:val="none" w:sz="0" w:space="0" w:color="auto"/>
                      </w:divBdr>
                    </w:div>
                  </w:divsChild>
                </w:div>
                <w:div w:id="1181239217">
                  <w:marLeft w:val="0"/>
                  <w:marRight w:val="0"/>
                  <w:marTop w:val="0"/>
                  <w:marBottom w:val="0"/>
                  <w:divBdr>
                    <w:top w:val="none" w:sz="0" w:space="0" w:color="auto"/>
                    <w:left w:val="none" w:sz="0" w:space="0" w:color="auto"/>
                    <w:bottom w:val="none" w:sz="0" w:space="0" w:color="auto"/>
                    <w:right w:val="none" w:sz="0" w:space="0" w:color="auto"/>
                  </w:divBdr>
                  <w:divsChild>
                    <w:div w:id="800264435">
                      <w:marLeft w:val="0"/>
                      <w:marRight w:val="0"/>
                      <w:marTop w:val="0"/>
                      <w:marBottom w:val="0"/>
                      <w:divBdr>
                        <w:top w:val="none" w:sz="0" w:space="0" w:color="auto"/>
                        <w:left w:val="none" w:sz="0" w:space="0" w:color="auto"/>
                        <w:bottom w:val="none" w:sz="0" w:space="0" w:color="auto"/>
                        <w:right w:val="none" w:sz="0" w:space="0" w:color="auto"/>
                      </w:divBdr>
                    </w:div>
                    <w:div w:id="881215497">
                      <w:marLeft w:val="0"/>
                      <w:marRight w:val="0"/>
                      <w:marTop w:val="0"/>
                      <w:marBottom w:val="0"/>
                      <w:divBdr>
                        <w:top w:val="none" w:sz="0" w:space="0" w:color="auto"/>
                        <w:left w:val="none" w:sz="0" w:space="0" w:color="auto"/>
                        <w:bottom w:val="none" w:sz="0" w:space="0" w:color="auto"/>
                        <w:right w:val="none" w:sz="0" w:space="0" w:color="auto"/>
                      </w:divBdr>
                    </w:div>
                  </w:divsChild>
                </w:div>
                <w:div w:id="1219392327">
                  <w:marLeft w:val="0"/>
                  <w:marRight w:val="0"/>
                  <w:marTop w:val="0"/>
                  <w:marBottom w:val="0"/>
                  <w:divBdr>
                    <w:top w:val="none" w:sz="0" w:space="0" w:color="auto"/>
                    <w:left w:val="none" w:sz="0" w:space="0" w:color="auto"/>
                    <w:bottom w:val="none" w:sz="0" w:space="0" w:color="auto"/>
                    <w:right w:val="none" w:sz="0" w:space="0" w:color="auto"/>
                  </w:divBdr>
                  <w:divsChild>
                    <w:div w:id="133373782">
                      <w:marLeft w:val="0"/>
                      <w:marRight w:val="0"/>
                      <w:marTop w:val="0"/>
                      <w:marBottom w:val="0"/>
                      <w:divBdr>
                        <w:top w:val="none" w:sz="0" w:space="0" w:color="auto"/>
                        <w:left w:val="none" w:sz="0" w:space="0" w:color="auto"/>
                        <w:bottom w:val="none" w:sz="0" w:space="0" w:color="auto"/>
                        <w:right w:val="none" w:sz="0" w:space="0" w:color="auto"/>
                      </w:divBdr>
                    </w:div>
                  </w:divsChild>
                </w:div>
                <w:div w:id="1263949288">
                  <w:marLeft w:val="0"/>
                  <w:marRight w:val="0"/>
                  <w:marTop w:val="0"/>
                  <w:marBottom w:val="0"/>
                  <w:divBdr>
                    <w:top w:val="none" w:sz="0" w:space="0" w:color="auto"/>
                    <w:left w:val="none" w:sz="0" w:space="0" w:color="auto"/>
                    <w:bottom w:val="none" w:sz="0" w:space="0" w:color="auto"/>
                    <w:right w:val="none" w:sz="0" w:space="0" w:color="auto"/>
                  </w:divBdr>
                  <w:divsChild>
                    <w:div w:id="1255480297">
                      <w:marLeft w:val="0"/>
                      <w:marRight w:val="0"/>
                      <w:marTop w:val="0"/>
                      <w:marBottom w:val="0"/>
                      <w:divBdr>
                        <w:top w:val="none" w:sz="0" w:space="0" w:color="auto"/>
                        <w:left w:val="none" w:sz="0" w:space="0" w:color="auto"/>
                        <w:bottom w:val="none" w:sz="0" w:space="0" w:color="auto"/>
                        <w:right w:val="none" w:sz="0" w:space="0" w:color="auto"/>
                      </w:divBdr>
                    </w:div>
                  </w:divsChild>
                </w:div>
                <w:div w:id="1267542210">
                  <w:marLeft w:val="0"/>
                  <w:marRight w:val="0"/>
                  <w:marTop w:val="0"/>
                  <w:marBottom w:val="0"/>
                  <w:divBdr>
                    <w:top w:val="none" w:sz="0" w:space="0" w:color="auto"/>
                    <w:left w:val="none" w:sz="0" w:space="0" w:color="auto"/>
                    <w:bottom w:val="none" w:sz="0" w:space="0" w:color="auto"/>
                    <w:right w:val="none" w:sz="0" w:space="0" w:color="auto"/>
                  </w:divBdr>
                  <w:divsChild>
                    <w:div w:id="615714399">
                      <w:marLeft w:val="0"/>
                      <w:marRight w:val="0"/>
                      <w:marTop w:val="0"/>
                      <w:marBottom w:val="0"/>
                      <w:divBdr>
                        <w:top w:val="none" w:sz="0" w:space="0" w:color="auto"/>
                        <w:left w:val="none" w:sz="0" w:space="0" w:color="auto"/>
                        <w:bottom w:val="none" w:sz="0" w:space="0" w:color="auto"/>
                        <w:right w:val="none" w:sz="0" w:space="0" w:color="auto"/>
                      </w:divBdr>
                    </w:div>
                    <w:div w:id="1532718555">
                      <w:marLeft w:val="0"/>
                      <w:marRight w:val="0"/>
                      <w:marTop w:val="0"/>
                      <w:marBottom w:val="0"/>
                      <w:divBdr>
                        <w:top w:val="none" w:sz="0" w:space="0" w:color="auto"/>
                        <w:left w:val="none" w:sz="0" w:space="0" w:color="auto"/>
                        <w:bottom w:val="none" w:sz="0" w:space="0" w:color="auto"/>
                        <w:right w:val="none" w:sz="0" w:space="0" w:color="auto"/>
                      </w:divBdr>
                    </w:div>
                  </w:divsChild>
                </w:div>
                <w:div w:id="1271284423">
                  <w:marLeft w:val="0"/>
                  <w:marRight w:val="0"/>
                  <w:marTop w:val="0"/>
                  <w:marBottom w:val="0"/>
                  <w:divBdr>
                    <w:top w:val="none" w:sz="0" w:space="0" w:color="auto"/>
                    <w:left w:val="none" w:sz="0" w:space="0" w:color="auto"/>
                    <w:bottom w:val="none" w:sz="0" w:space="0" w:color="auto"/>
                    <w:right w:val="none" w:sz="0" w:space="0" w:color="auto"/>
                  </w:divBdr>
                  <w:divsChild>
                    <w:div w:id="441607304">
                      <w:marLeft w:val="0"/>
                      <w:marRight w:val="0"/>
                      <w:marTop w:val="0"/>
                      <w:marBottom w:val="0"/>
                      <w:divBdr>
                        <w:top w:val="none" w:sz="0" w:space="0" w:color="auto"/>
                        <w:left w:val="none" w:sz="0" w:space="0" w:color="auto"/>
                        <w:bottom w:val="none" w:sz="0" w:space="0" w:color="auto"/>
                        <w:right w:val="none" w:sz="0" w:space="0" w:color="auto"/>
                      </w:divBdr>
                    </w:div>
                  </w:divsChild>
                </w:div>
                <w:div w:id="1307902403">
                  <w:marLeft w:val="0"/>
                  <w:marRight w:val="0"/>
                  <w:marTop w:val="0"/>
                  <w:marBottom w:val="0"/>
                  <w:divBdr>
                    <w:top w:val="none" w:sz="0" w:space="0" w:color="auto"/>
                    <w:left w:val="none" w:sz="0" w:space="0" w:color="auto"/>
                    <w:bottom w:val="none" w:sz="0" w:space="0" w:color="auto"/>
                    <w:right w:val="none" w:sz="0" w:space="0" w:color="auto"/>
                  </w:divBdr>
                  <w:divsChild>
                    <w:div w:id="1416126743">
                      <w:marLeft w:val="0"/>
                      <w:marRight w:val="0"/>
                      <w:marTop w:val="0"/>
                      <w:marBottom w:val="0"/>
                      <w:divBdr>
                        <w:top w:val="none" w:sz="0" w:space="0" w:color="auto"/>
                        <w:left w:val="none" w:sz="0" w:space="0" w:color="auto"/>
                        <w:bottom w:val="none" w:sz="0" w:space="0" w:color="auto"/>
                        <w:right w:val="none" w:sz="0" w:space="0" w:color="auto"/>
                      </w:divBdr>
                    </w:div>
                  </w:divsChild>
                </w:div>
                <w:div w:id="1342197133">
                  <w:marLeft w:val="0"/>
                  <w:marRight w:val="0"/>
                  <w:marTop w:val="0"/>
                  <w:marBottom w:val="0"/>
                  <w:divBdr>
                    <w:top w:val="none" w:sz="0" w:space="0" w:color="auto"/>
                    <w:left w:val="none" w:sz="0" w:space="0" w:color="auto"/>
                    <w:bottom w:val="none" w:sz="0" w:space="0" w:color="auto"/>
                    <w:right w:val="none" w:sz="0" w:space="0" w:color="auto"/>
                  </w:divBdr>
                  <w:divsChild>
                    <w:div w:id="1203783934">
                      <w:marLeft w:val="0"/>
                      <w:marRight w:val="0"/>
                      <w:marTop w:val="0"/>
                      <w:marBottom w:val="0"/>
                      <w:divBdr>
                        <w:top w:val="none" w:sz="0" w:space="0" w:color="auto"/>
                        <w:left w:val="none" w:sz="0" w:space="0" w:color="auto"/>
                        <w:bottom w:val="none" w:sz="0" w:space="0" w:color="auto"/>
                        <w:right w:val="none" w:sz="0" w:space="0" w:color="auto"/>
                      </w:divBdr>
                    </w:div>
                  </w:divsChild>
                </w:div>
                <w:div w:id="1421559235">
                  <w:marLeft w:val="0"/>
                  <w:marRight w:val="0"/>
                  <w:marTop w:val="0"/>
                  <w:marBottom w:val="0"/>
                  <w:divBdr>
                    <w:top w:val="none" w:sz="0" w:space="0" w:color="auto"/>
                    <w:left w:val="none" w:sz="0" w:space="0" w:color="auto"/>
                    <w:bottom w:val="none" w:sz="0" w:space="0" w:color="auto"/>
                    <w:right w:val="none" w:sz="0" w:space="0" w:color="auto"/>
                  </w:divBdr>
                  <w:divsChild>
                    <w:div w:id="340590824">
                      <w:marLeft w:val="0"/>
                      <w:marRight w:val="0"/>
                      <w:marTop w:val="0"/>
                      <w:marBottom w:val="0"/>
                      <w:divBdr>
                        <w:top w:val="none" w:sz="0" w:space="0" w:color="auto"/>
                        <w:left w:val="none" w:sz="0" w:space="0" w:color="auto"/>
                        <w:bottom w:val="none" w:sz="0" w:space="0" w:color="auto"/>
                        <w:right w:val="none" w:sz="0" w:space="0" w:color="auto"/>
                      </w:divBdr>
                    </w:div>
                  </w:divsChild>
                </w:div>
                <w:div w:id="1557277211">
                  <w:marLeft w:val="0"/>
                  <w:marRight w:val="0"/>
                  <w:marTop w:val="0"/>
                  <w:marBottom w:val="0"/>
                  <w:divBdr>
                    <w:top w:val="none" w:sz="0" w:space="0" w:color="auto"/>
                    <w:left w:val="none" w:sz="0" w:space="0" w:color="auto"/>
                    <w:bottom w:val="none" w:sz="0" w:space="0" w:color="auto"/>
                    <w:right w:val="none" w:sz="0" w:space="0" w:color="auto"/>
                  </w:divBdr>
                  <w:divsChild>
                    <w:div w:id="1689285766">
                      <w:marLeft w:val="0"/>
                      <w:marRight w:val="0"/>
                      <w:marTop w:val="0"/>
                      <w:marBottom w:val="0"/>
                      <w:divBdr>
                        <w:top w:val="none" w:sz="0" w:space="0" w:color="auto"/>
                        <w:left w:val="none" w:sz="0" w:space="0" w:color="auto"/>
                        <w:bottom w:val="none" w:sz="0" w:space="0" w:color="auto"/>
                        <w:right w:val="none" w:sz="0" w:space="0" w:color="auto"/>
                      </w:divBdr>
                    </w:div>
                  </w:divsChild>
                </w:div>
                <w:div w:id="1652445199">
                  <w:marLeft w:val="0"/>
                  <w:marRight w:val="0"/>
                  <w:marTop w:val="0"/>
                  <w:marBottom w:val="0"/>
                  <w:divBdr>
                    <w:top w:val="none" w:sz="0" w:space="0" w:color="auto"/>
                    <w:left w:val="none" w:sz="0" w:space="0" w:color="auto"/>
                    <w:bottom w:val="none" w:sz="0" w:space="0" w:color="auto"/>
                    <w:right w:val="none" w:sz="0" w:space="0" w:color="auto"/>
                  </w:divBdr>
                  <w:divsChild>
                    <w:div w:id="1634603489">
                      <w:marLeft w:val="0"/>
                      <w:marRight w:val="0"/>
                      <w:marTop w:val="0"/>
                      <w:marBottom w:val="0"/>
                      <w:divBdr>
                        <w:top w:val="none" w:sz="0" w:space="0" w:color="auto"/>
                        <w:left w:val="none" w:sz="0" w:space="0" w:color="auto"/>
                        <w:bottom w:val="none" w:sz="0" w:space="0" w:color="auto"/>
                        <w:right w:val="none" w:sz="0" w:space="0" w:color="auto"/>
                      </w:divBdr>
                    </w:div>
                  </w:divsChild>
                </w:div>
                <w:div w:id="1700204380">
                  <w:marLeft w:val="0"/>
                  <w:marRight w:val="0"/>
                  <w:marTop w:val="0"/>
                  <w:marBottom w:val="0"/>
                  <w:divBdr>
                    <w:top w:val="none" w:sz="0" w:space="0" w:color="auto"/>
                    <w:left w:val="none" w:sz="0" w:space="0" w:color="auto"/>
                    <w:bottom w:val="none" w:sz="0" w:space="0" w:color="auto"/>
                    <w:right w:val="none" w:sz="0" w:space="0" w:color="auto"/>
                  </w:divBdr>
                  <w:divsChild>
                    <w:div w:id="1947542069">
                      <w:marLeft w:val="0"/>
                      <w:marRight w:val="0"/>
                      <w:marTop w:val="0"/>
                      <w:marBottom w:val="0"/>
                      <w:divBdr>
                        <w:top w:val="none" w:sz="0" w:space="0" w:color="auto"/>
                        <w:left w:val="none" w:sz="0" w:space="0" w:color="auto"/>
                        <w:bottom w:val="none" w:sz="0" w:space="0" w:color="auto"/>
                        <w:right w:val="none" w:sz="0" w:space="0" w:color="auto"/>
                      </w:divBdr>
                    </w:div>
                  </w:divsChild>
                </w:div>
                <w:div w:id="1776711869">
                  <w:marLeft w:val="0"/>
                  <w:marRight w:val="0"/>
                  <w:marTop w:val="0"/>
                  <w:marBottom w:val="0"/>
                  <w:divBdr>
                    <w:top w:val="none" w:sz="0" w:space="0" w:color="auto"/>
                    <w:left w:val="none" w:sz="0" w:space="0" w:color="auto"/>
                    <w:bottom w:val="none" w:sz="0" w:space="0" w:color="auto"/>
                    <w:right w:val="none" w:sz="0" w:space="0" w:color="auto"/>
                  </w:divBdr>
                  <w:divsChild>
                    <w:div w:id="1444567839">
                      <w:marLeft w:val="0"/>
                      <w:marRight w:val="0"/>
                      <w:marTop w:val="0"/>
                      <w:marBottom w:val="0"/>
                      <w:divBdr>
                        <w:top w:val="none" w:sz="0" w:space="0" w:color="auto"/>
                        <w:left w:val="none" w:sz="0" w:space="0" w:color="auto"/>
                        <w:bottom w:val="none" w:sz="0" w:space="0" w:color="auto"/>
                        <w:right w:val="none" w:sz="0" w:space="0" w:color="auto"/>
                      </w:divBdr>
                    </w:div>
                  </w:divsChild>
                </w:div>
                <w:div w:id="1878928009">
                  <w:marLeft w:val="0"/>
                  <w:marRight w:val="0"/>
                  <w:marTop w:val="0"/>
                  <w:marBottom w:val="0"/>
                  <w:divBdr>
                    <w:top w:val="none" w:sz="0" w:space="0" w:color="auto"/>
                    <w:left w:val="none" w:sz="0" w:space="0" w:color="auto"/>
                    <w:bottom w:val="none" w:sz="0" w:space="0" w:color="auto"/>
                    <w:right w:val="none" w:sz="0" w:space="0" w:color="auto"/>
                  </w:divBdr>
                  <w:divsChild>
                    <w:div w:id="359597424">
                      <w:marLeft w:val="0"/>
                      <w:marRight w:val="0"/>
                      <w:marTop w:val="0"/>
                      <w:marBottom w:val="0"/>
                      <w:divBdr>
                        <w:top w:val="none" w:sz="0" w:space="0" w:color="auto"/>
                        <w:left w:val="none" w:sz="0" w:space="0" w:color="auto"/>
                        <w:bottom w:val="none" w:sz="0" w:space="0" w:color="auto"/>
                        <w:right w:val="none" w:sz="0" w:space="0" w:color="auto"/>
                      </w:divBdr>
                    </w:div>
                    <w:div w:id="416900235">
                      <w:marLeft w:val="0"/>
                      <w:marRight w:val="0"/>
                      <w:marTop w:val="0"/>
                      <w:marBottom w:val="0"/>
                      <w:divBdr>
                        <w:top w:val="none" w:sz="0" w:space="0" w:color="auto"/>
                        <w:left w:val="none" w:sz="0" w:space="0" w:color="auto"/>
                        <w:bottom w:val="none" w:sz="0" w:space="0" w:color="auto"/>
                        <w:right w:val="none" w:sz="0" w:space="0" w:color="auto"/>
                      </w:divBdr>
                    </w:div>
                    <w:div w:id="549850402">
                      <w:marLeft w:val="0"/>
                      <w:marRight w:val="0"/>
                      <w:marTop w:val="0"/>
                      <w:marBottom w:val="0"/>
                      <w:divBdr>
                        <w:top w:val="none" w:sz="0" w:space="0" w:color="auto"/>
                        <w:left w:val="none" w:sz="0" w:space="0" w:color="auto"/>
                        <w:bottom w:val="none" w:sz="0" w:space="0" w:color="auto"/>
                        <w:right w:val="none" w:sz="0" w:space="0" w:color="auto"/>
                      </w:divBdr>
                    </w:div>
                    <w:div w:id="708457670">
                      <w:marLeft w:val="0"/>
                      <w:marRight w:val="0"/>
                      <w:marTop w:val="0"/>
                      <w:marBottom w:val="0"/>
                      <w:divBdr>
                        <w:top w:val="none" w:sz="0" w:space="0" w:color="auto"/>
                        <w:left w:val="none" w:sz="0" w:space="0" w:color="auto"/>
                        <w:bottom w:val="none" w:sz="0" w:space="0" w:color="auto"/>
                        <w:right w:val="none" w:sz="0" w:space="0" w:color="auto"/>
                      </w:divBdr>
                    </w:div>
                    <w:div w:id="974914447">
                      <w:marLeft w:val="0"/>
                      <w:marRight w:val="0"/>
                      <w:marTop w:val="0"/>
                      <w:marBottom w:val="0"/>
                      <w:divBdr>
                        <w:top w:val="none" w:sz="0" w:space="0" w:color="auto"/>
                        <w:left w:val="none" w:sz="0" w:space="0" w:color="auto"/>
                        <w:bottom w:val="none" w:sz="0" w:space="0" w:color="auto"/>
                        <w:right w:val="none" w:sz="0" w:space="0" w:color="auto"/>
                      </w:divBdr>
                    </w:div>
                    <w:div w:id="1045375122">
                      <w:marLeft w:val="0"/>
                      <w:marRight w:val="0"/>
                      <w:marTop w:val="0"/>
                      <w:marBottom w:val="0"/>
                      <w:divBdr>
                        <w:top w:val="none" w:sz="0" w:space="0" w:color="auto"/>
                        <w:left w:val="none" w:sz="0" w:space="0" w:color="auto"/>
                        <w:bottom w:val="none" w:sz="0" w:space="0" w:color="auto"/>
                        <w:right w:val="none" w:sz="0" w:space="0" w:color="auto"/>
                      </w:divBdr>
                    </w:div>
                    <w:div w:id="1753816884">
                      <w:marLeft w:val="0"/>
                      <w:marRight w:val="0"/>
                      <w:marTop w:val="0"/>
                      <w:marBottom w:val="0"/>
                      <w:divBdr>
                        <w:top w:val="none" w:sz="0" w:space="0" w:color="auto"/>
                        <w:left w:val="none" w:sz="0" w:space="0" w:color="auto"/>
                        <w:bottom w:val="none" w:sz="0" w:space="0" w:color="auto"/>
                        <w:right w:val="none" w:sz="0" w:space="0" w:color="auto"/>
                      </w:divBdr>
                    </w:div>
                  </w:divsChild>
                </w:div>
                <w:div w:id="1925142632">
                  <w:marLeft w:val="0"/>
                  <w:marRight w:val="0"/>
                  <w:marTop w:val="0"/>
                  <w:marBottom w:val="0"/>
                  <w:divBdr>
                    <w:top w:val="none" w:sz="0" w:space="0" w:color="auto"/>
                    <w:left w:val="none" w:sz="0" w:space="0" w:color="auto"/>
                    <w:bottom w:val="none" w:sz="0" w:space="0" w:color="auto"/>
                    <w:right w:val="none" w:sz="0" w:space="0" w:color="auto"/>
                  </w:divBdr>
                  <w:divsChild>
                    <w:div w:id="138234134">
                      <w:marLeft w:val="0"/>
                      <w:marRight w:val="0"/>
                      <w:marTop w:val="0"/>
                      <w:marBottom w:val="0"/>
                      <w:divBdr>
                        <w:top w:val="none" w:sz="0" w:space="0" w:color="auto"/>
                        <w:left w:val="none" w:sz="0" w:space="0" w:color="auto"/>
                        <w:bottom w:val="none" w:sz="0" w:space="0" w:color="auto"/>
                        <w:right w:val="none" w:sz="0" w:space="0" w:color="auto"/>
                      </w:divBdr>
                    </w:div>
                  </w:divsChild>
                </w:div>
                <w:div w:id="2004893175">
                  <w:marLeft w:val="0"/>
                  <w:marRight w:val="0"/>
                  <w:marTop w:val="0"/>
                  <w:marBottom w:val="0"/>
                  <w:divBdr>
                    <w:top w:val="none" w:sz="0" w:space="0" w:color="auto"/>
                    <w:left w:val="none" w:sz="0" w:space="0" w:color="auto"/>
                    <w:bottom w:val="none" w:sz="0" w:space="0" w:color="auto"/>
                    <w:right w:val="none" w:sz="0" w:space="0" w:color="auto"/>
                  </w:divBdr>
                  <w:divsChild>
                    <w:div w:id="1891189874">
                      <w:marLeft w:val="0"/>
                      <w:marRight w:val="0"/>
                      <w:marTop w:val="0"/>
                      <w:marBottom w:val="0"/>
                      <w:divBdr>
                        <w:top w:val="none" w:sz="0" w:space="0" w:color="auto"/>
                        <w:left w:val="none" w:sz="0" w:space="0" w:color="auto"/>
                        <w:bottom w:val="none" w:sz="0" w:space="0" w:color="auto"/>
                        <w:right w:val="none" w:sz="0" w:space="0" w:color="auto"/>
                      </w:divBdr>
                    </w:div>
                  </w:divsChild>
                </w:div>
                <w:div w:id="2010252273">
                  <w:marLeft w:val="0"/>
                  <w:marRight w:val="0"/>
                  <w:marTop w:val="0"/>
                  <w:marBottom w:val="0"/>
                  <w:divBdr>
                    <w:top w:val="none" w:sz="0" w:space="0" w:color="auto"/>
                    <w:left w:val="none" w:sz="0" w:space="0" w:color="auto"/>
                    <w:bottom w:val="none" w:sz="0" w:space="0" w:color="auto"/>
                    <w:right w:val="none" w:sz="0" w:space="0" w:color="auto"/>
                  </w:divBdr>
                  <w:divsChild>
                    <w:div w:id="1015577251">
                      <w:marLeft w:val="0"/>
                      <w:marRight w:val="0"/>
                      <w:marTop w:val="0"/>
                      <w:marBottom w:val="0"/>
                      <w:divBdr>
                        <w:top w:val="none" w:sz="0" w:space="0" w:color="auto"/>
                        <w:left w:val="none" w:sz="0" w:space="0" w:color="auto"/>
                        <w:bottom w:val="none" w:sz="0" w:space="0" w:color="auto"/>
                        <w:right w:val="none" w:sz="0" w:space="0" w:color="auto"/>
                      </w:divBdr>
                    </w:div>
                  </w:divsChild>
                </w:div>
                <w:div w:id="2024671163">
                  <w:marLeft w:val="0"/>
                  <w:marRight w:val="0"/>
                  <w:marTop w:val="0"/>
                  <w:marBottom w:val="0"/>
                  <w:divBdr>
                    <w:top w:val="none" w:sz="0" w:space="0" w:color="auto"/>
                    <w:left w:val="none" w:sz="0" w:space="0" w:color="auto"/>
                    <w:bottom w:val="none" w:sz="0" w:space="0" w:color="auto"/>
                    <w:right w:val="none" w:sz="0" w:space="0" w:color="auto"/>
                  </w:divBdr>
                  <w:divsChild>
                    <w:div w:id="1362979373">
                      <w:marLeft w:val="0"/>
                      <w:marRight w:val="0"/>
                      <w:marTop w:val="0"/>
                      <w:marBottom w:val="0"/>
                      <w:divBdr>
                        <w:top w:val="none" w:sz="0" w:space="0" w:color="auto"/>
                        <w:left w:val="none" w:sz="0" w:space="0" w:color="auto"/>
                        <w:bottom w:val="none" w:sz="0" w:space="0" w:color="auto"/>
                        <w:right w:val="none" w:sz="0" w:space="0" w:color="auto"/>
                      </w:divBdr>
                    </w:div>
                  </w:divsChild>
                </w:div>
                <w:div w:id="2077822379">
                  <w:marLeft w:val="0"/>
                  <w:marRight w:val="0"/>
                  <w:marTop w:val="0"/>
                  <w:marBottom w:val="0"/>
                  <w:divBdr>
                    <w:top w:val="none" w:sz="0" w:space="0" w:color="auto"/>
                    <w:left w:val="none" w:sz="0" w:space="0" w:color="auto"/>
                    <w:bottom w:val="none" w:sz="0" w:space="0" w:color="auto"/>
                    <w:right w:val="none" w:sz="0" w:space="0" w:color="auto"/>
                  </w:divBdr>
                  <w:divsChild>
                    <w:div w:id="1015423619">
                      <w:marLeft w:val="0"/>
                      <w:marRight w:val="0"/>
                      <w:marTop w:val="0"/>
                      <w:marBottom w:val="0"/>
                      <w:divBdr>
                        <w:top w:val="none" w:sz="0" w:space="0" w:color="auto"/>
                        <w:left w:val="none" w:sz="0" w:space="0" w:color="auto"/>
                        <w:bottom w:val="none" w:sz="0" w:space="0" w:color="auto"/>
                        <w:right w:val="none" w:sz="0" w:space="0" w:color="auto"/>
                      </w:divBdr>
                    </w:div>
                  </w:divsChild>
                </w:div>
                <w:div w:id="2104111546">
                  <w:marLeft w:val="0"/>
                  <w:marRight w:val="0"/>
                  <w:marTop w:val="0"/>
                  <w:marBottom w:val="0"/>
                  <w:divBdr>
                    <w:top w:val="none" w:sz="0" w:space="0" w:color="auto"/>
                    <w:left w:val="none" w:sz="0" w:space="0" w:color="auto"/>
                    <w:bottom w:val="none" w:sz="0" w:space="0" w:color="auto"/>
                    <w:right w:val="none" w:sz="0" w:space="0" w:color="auto"/>
                  </w:divBdr>
                  <w:divsChild>
                    <w:div w:id="494106615">
                      <w:marLeft w:val="0"/>
                      <w:marRight w:val="0"/>
                      <w:marTop w:val="0"/>
                      <w:marBottom w:val="0"/>
                      <w:divBdr>
                        <w:top w:val="none" w:sz="0" w:space="0" w:color="auto"/>
                        <w:left w:val="none" w:sz="0" w:space="0" w:color="auto"/>
                        <w:bottom w:val="none" w:sz="0" w:space="0" w:color="auto"/>
                        <w:right w:val="none" w:sz="0" w:space="0" w:color="auto"/>
                      </w:divBdr>
                    </w:div>
                  </w:divsChild>
                </w:div>
                <w:div w:id="2108770922">
                  <w:marLeft w:val="0"/>
                  <w:marRight w:val="0"/>
                  <w:marTop w:val="0"/>
                  <w:marBottom w:val="0"/>
                  <w:divBdr>
                    <w:top w:val="none" w:sz="0" w:space="0" w:color="auto"/>
                    <w:left w:val="none" w:sz="0" w:space="0" w:color="auto"/>
                    <w:bottom w:val="none" w:sz="0" w:space="0" w:color="auto"/>
                    <w:right w:val="none" w:sz="0" w:space="0" w:color="auto"/>
                  </w:divBdr>
                  <w:divsChild>
                    <w:div w:id="925113292">
                      <w:marLeft w:val="0"/>
                      <w:marRight w:val="0"/>
                      <w:marTop w:val="0"/>
                      <w:marBottom w:val="0"/>
                      <w:divBdr>
                        <w:top w:val="none" w:sz="0" w:space="0" w:color="auto"/>
                        <w:left w:val="none" w:sz="0" w:space="0" w:color="auto"/>
                        <w:bottom w:val="none" w:sz="0" w:space="0" w:color="auto"/>
                        <w:right w:val="none" w:sz="0" w:space="0" w:color="auto"/>
                      </w:divBdr>
                    </w:div>
                  </w:divsChild>
                </w:div>
                <w:div w:id="2137596048">
                  <w:marLeft w:val="0"/>
                  <w:marRight w:val="0"/>
                  <w:marTop w:val="0"/>
                  <w:marBottom w:val="0"/>
                  <w:divBdr>
                    <w:top w:val="none" w:sz="0" w:space="0" w:color="auto"/>
                    <w:left w:val="none" w:sz="0" w:space="0" w:color="auto"/>
                    <w:bottom w:val="none" w:sz="0" w:space="0" w:color="auto"/>
                    <w:right w:val="none" w:sz="0" w:space="0" w:color="auto"/>
                  </w:divBdr>
                  <w:divsChild>
                    <w:div w:id="503594831">
                      <w:marLeft w:val="0"/>
                      <w:marRight w:val="0"/>
                      <w:marTop w:val="0"/>
                      <w:marBottom w:val="0"/>
                      <w:divBdr>
                        <w:top w:val="none" w:sz="0" w:space="0" w:color="auto"/>
                        <w:left w:val="none" w:sz="0" w:space="0" w:color="auto"/>
                        <w:bottom w:val="none" w:sz="0" w:space="0" w:color="auto"/>
                        <w:right w:val="none" w:sz="0" w:space="0" w:color="auto"/>
                      </w:divBdr>
                    </w:div>
                    <w:div w:id="126191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4180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 Type="http://schemas.openxmlformats.org/officeDocument/2006/relationships/image" Target="/media/image2.png" Id="R9f58b9d62cf747bf" /><Relationship Type="http://schemas.openxmlformats.org/officeDocument/2006/relationships/glossaryDocument" Target="glossary/document.xml" Id="R48700a337d924e3b"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80b4a32f-2c2b-4ed9-b324-6168bcbd910e}"/>
      </w:docPartPr>
      <w:docPartBody>
        <w:p w14:paraId="183328CB">
          <w:r>
            <w:rPr>
              <w:rStyle w:val="PlaceholderText"/>
            </w:rPr>
            <w:t/>
          </w:r>
        </w:p>
      </w:docPartBody>
    </w:docPart>
  </w:docParts>
</w:glossaryDocument>
</file>

<file path=word/theme/theme1.xml><?xml version="1.0" encoding="utf-8"?>
<a:theme xmlns:a="http://schemas.openxmlformats.org/drawingml/2006/main" name="Office Theme">
  <a:themeElements>
    <a:clrScheme name="HMS21">
      <a:dk1>
        <a:sysClr val="windowText" lastClr="000000"/>
      </a:dk1>
      <a:lt1>
        <a:sysClr val="window" lastClr="FFFFFF"/>
      </a:lt1>
      <a:dk2>
        <a:srgbClr val="3F4443"/>
      </a:dk2>
      <a:lt2>
        <a:srgbClr val="E7E6E6"/>
      </a:lt2>
      <a:accent1>
        <a:srgbClr val="5B2B82"/>
      </a:accent1>
      <a:accent2>
        <a:srgbClr val="AC82CF"/>
      </a:accent2>
      <a:accent3>
        <a:srgbClr val="D9D9D6"/>
      </a:accent3>
      <a:accent4>
        <a:srgbClr val="9044CF"/>
      </a:accent4>
      <a:accent5>
        <a:srgbClr val="3F4443"/>
      </a:accent5>
      <a:accent6>
        <a:srgbClr val="E7E6E6"/>
      </a:accent6>
      <a:hlink>
        <a:srgbClr val="5B2B82"/>
      </a:hlink>
      <a:folHlink>
        <a:srgbClr val="AC82CF"/>
      </a:folHlink>
    </a:clrScheme>
    <a:fontScheme name="Black Pear Trust">
      <a:majorFont>
        <a:latin typeface="Century Gothic"/>
        <a:ea typeface=""/>
        <a:cs typeface=""/>
      </a:majorFont>
      <a:minorFont>
        <a:latin typeface="Avenir Next LT Pr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62AFCCBE6F87A45B5183F64CD158A3A" ma:contentTypeVersion="11" ma:contentTypeDescription="Create a new document." ma:contentTypeScope="" ma:versionID="021195c6947434bf9d217dada89d0c18">
  <xsd:schema xmlns:xsd="http://www.w3.org/2001/XMLSchema" xmlns:xs="http://www.w3.org/2001/XMLSchema" xmlns:p="http://schemas.microsoft.com/office/2006/metadata/properties" xmlns:ns2="6ca8b3ab-420e-4608-a3d0-dbdc24cd3a4b" xmlns:ns3="c81a3ad9-d2bc-4c78-bea6-ffdb131a1f8c" targetNamespace="http://schemas.microsoft.com/office/2006/metadata/properties" ma:root="true" ma:fieldsID="aa6676d185a7cf7a5e4f46b0c0b3b6e8" ns2:_="" ns3:_="">
    <xsd:import namespace="6ca8b3ab-420e-4608-a3d0-dbdc24cd3a4b"/>
    <xsd:import namespace="c81a3ad9-d2bc-4c78-bea6-ffdb131a1f8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a8b3ab-420e-4608-a3d0-dbdc24cd3a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1a3ad9-d2bc-4c78-bea6-ffdb131a1f8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154C00-65E6-42C9-A5E6-F7A670F1F045}">
  <ds:schemaRefs>
    <ds:schemaRef ds:uri="http://schemas.microsoft.com/sharepoint/v3/contenttype/forms"/>
  </ds:schemaRefs>
</ds:datastoreItem>
</file>

<file path=customXml/itemProps2.xml><?xml version="1.0" encoding="utf-8"?>
<ds:datastoreItem xmlns:ds="http://schemas.openxmlformats.org/officeDocument/2006/customXml" ds:itemID="{F5509349-6596-48D1-BAD7-3F677ADA94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a8b3ab-420e-4608-a3d0-dbdc24cd3a4b"/>
    <ds:schemaRef ds:uri="c81a3ad9-d2bc-4c78-bea6-ffdb131a1f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86E891-CF13-4903-97B4-506B0F18D5A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57B29D7-8812-402F-A1E5-3C53D7106210}">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Mr S. Bartlett</dc:creator>
  <keywords/>
  <dc:description/>
  <lastModifiedBy>Andrea Donnelly</lastModifiedBy>
  <revision>116</revision>
  <lastPrinted>2022-08-29T10:25:00.0000000Z</lastPrinted>
  <dcterms:created xsi:type="dcterms:W3CDTF">2023-01-16T11:23:00.0000000Z</dcterms:created>
  <dcterms:modified xsi:type="dcterms:W3CDTF">2023-01-21T13:46:22.8668230Z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0x010100C62AFCCBE6F87A45B5183F64CD158A3A</vt:lpwstr>
  </property>
</Properties>
</file>